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8B66C1" w:rsidP="7ACBB99C" w:rsidRDefault="008B66C1" w14:paraId="672A6659" wp14:textId="77777777">
      <w:pPr>
        <w:spacing w:line="276" w:lineRule="auto"/>
        <w:ind w:left="720"/>
        <w:rPr>
          <w:b w:val="1"/>
          <w:bCs w:val="1"/>
          <w:color w:val="202124"/>
          <w:sz w:val="24"/>
          <w:szCs w:val="24"/>
        </w:rPr>
      </w:pPr>
    </w:p>
    <w:p xmlns:wp14="http://schemas.microsoft.com/office/word/2010/wordml" w:rsidR="008B66C1" w:rsidP="3D3168DE" w:rsidRDefault="008B66C1" w14:paraId="5DAB6C7B" wp14:textId="2AF2DA04">
      <w:pPr>
        <w:pStyle w:val="ListParagraph"/>
        <w:spacing w:after="220" w:line="276" w:lineRule="auto"/>
        <w:ind w:left="720"/>
        <w:jc w:val="center"/>
      </w:pPr>
      <w:r w:rsidRPr="3D3168DE" w:rsidR="0081340C">
        <w:rPr>
          <w:b w:val="1"/>
          <w:bCs w:val="1"/>
          <w:color w:val="202124"/>
          <w:sz w:val="29"/>
          <w:szCs w:val="29"/>
        </w:rPr>
        <w:t xml:space="preserve">ESTE REGRESO A CLASES, CUIDA LA SALUD VISUAL DE TUS HIJOS </w:t>
      </w:r>
      <w:r w:rsidRPr="3D3168DE" w:rsidR="36BB4F8B">
        <w:rPr>
          <w:b w:val="1"/>
          <w:bCs w:val="1"/>
          <w:color w:val="202124"/>
          <w:sz w:val="29"/>
          <w:szCs w:val="29"/>
        </w:rPr>
        <w:t>CON EYEZEN KIDS</w:t>
      </w:r>
    </w:p>
    <w:p w:rsidR="2C0A51FE" w:rsidP="7ACBB99C" w:rsidRDefault="2C0A51FE" w14:paraId="1ACF1C06" w14:textId="53B734E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i w:val="1"/>
          <w:iCs w:val="1"/>
          <w:color w:val="202124"/>
          <w:highlight w:val="white"/>
          <w:lang w:val="en-US"/>
        </w:rPr>
      </w:pPr>
      <w:r w:rsidRPr="7ACBB99C" w:rsidR="2C0A51FE">
        <w:rPr>
          <w:i w:val="1"/>
          <w:iCs w:val="1"/>
          <w:color w:val="202124"/>
          <w:highlight w:val="white"/>
          <w:lang w:val="en-US"/>
        </w:rPr>
        <w:t>Descubre la mejor alternativa para proteger a tus hijos de la miopía y otros problemas de visión.</w:t>
      </w:r>
    </w:p>
    <w:p xmlns:wp14="http://schemas.microsoft.com/office/word/2010/wordml" w:rsidR="008B66C1" w:rsidRDefault="008B66C1" w14:paraId="02EB378F" wp14:textId="77777777">
      <w:pPr>
        <w:jc w:val="both"/>
        <w:rPr>
          <w:i/>
          <w:color w:val="202124"/>
          <w:highlight w:val="white"/>
        </w:rPr>
      </w:pPr>
    </w:p>
    <w:p w:rsidR="0081340C" w:rsidP="09F79553" w:rsidRDefault="0081340C" w14:paraId="1BE6A6FB" w14:textId="77F148C3">
      <w:pPr>
        <w:jc w:val="both"/>
        <w:rPr>
          <w:color w:val="202124"/>
          <w:lang w:val="en-US"/>
        </w:rPr>
      </w:pPr>
      <w:r w:rsidRPr="3D3168DE" w:rsidR="027ED6B7">
        <w:rPr>
          <w:color w:val="202124"/>
          <w:lang w:val="en-US"/>
        </w:rPr>
        <w:t xml:space="preserve">Con </w:t>
      </w:r>
      <w:r w:rsidRPr="3D3168DE" w:rsidR="027ED6B7">
        <w:rPr>
          <w:color w:val="202124"/>
          <w:lang w:val="en-US"/>
        </w:rPr>
        <w:t>el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regreso</w:t>
      </w:r>
      <w:r w:rsidRPr="3D3168DE" w:rsidR="027ED6B7">
        <w:rPr>
          <w:color w:val="202124"/>
          <w:lang w:val="en-US"/>
        </w:rPr>
        <w:t xml:space="preserve"> a </w:t>
      </w:r>
      <w:r w:rsidRPr="3D3168DE" w:rsidR="027ED6B7">
        <w:rPr>
          <w:color w:val="202124"/>
          <w:lang w:val="en-US"/>
        </w:rPr>
        <w:t>clases</w:t>
      </w:r>
      <w:r w:rsidRPr="3D3168DE" w:rsidR="027ED6B7">
        <w:rPr>
          <w:color w:val="202124"/>
          <w:lang w:val="en-US"/>
        </w:rPr>
        <w:t xml:space="preserve">, es fundamental </w:t>
      </w:r>
      <w:bookmarkStart w:name="_Int_WytTiR2Y" w:id="743808224"/>
      <w:r w:rsidRPr="3D3168DE" w:rsidR="027ED6B7">
        <w:rPr>
          <w:color w:val="202124"/>
          <w:lang w:val="en-US"/>
        </w:rPr>
        <w:t>asegurarnos</w:t>
      </w:r>
      <w:bookmarkEnd w:id="743808224"/>
      <w:r w:rsidRPr="3D3168DE" w:rsidR="027ED6B7">
        <w:rPr>
          <w:color w:val="202124"/>
          <w:lang w:val="en-US"/>
        </w:rPr>
        <w:t xml:space="preserve"> de que </w:t>
      </w:r>
      <w:r w:rsidRPr="3D3168DE" w:rsidR="027ED6B7">
        <w:rPr>
          <w:color w:val="202124"/>
          <w:lang w:val="en-US"/>
        </w:rPr>
        <w:t>nuestros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hijos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cuenten</w:t>
      </w:r>
      <w:r w:rsidRPr="3D3168DE" w:rsidR="027ED6B7">
        <w:rPr>
          <w:color w:val="202124"/>
          <w:lang w:val="en-US"/>
        </w:rPr>
        <w:t xml:space="preserve"> con </w:t>
      </w:r>
      <w:r w:rsidRPr="3D3168DE" w:rsidR="027ED6B7">
        <w:rPr>
          <w:color w:val="202124"/>
          <w:lang w:val="en-US"/>
        </w:rPr>
        <w:t>todas</w:t>
      </w:r>
      <w:r w:rsidRPr="3D3168DE" w:rsidR="027ED6B7">
        <w:rPr>
          <w:color w:val="202124"/>
          <w:lang w:val="en-US"/>
        </w:rPr>
        <w:t xml:space="preserve"> las </w:t>
      </w:r>
      <w:r w:rsidRPr="3D3168DE" w:rsidR="027ED6B7">
        <w:rPr>
          <w:color w:val="202124"/>
          <w:lang w:val="en-US"/>
        </w:rPr>
        <w:t>herramientas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necesarias</w:t>
      </w:r>
      <w:r w:rsidRPr="3D3168DE" w:rsidR="027ED6B7">
        <w:rPr>
          <w:color w:val="202124"/>
          <w:lang w:val="en-US"/>
        </w:rPr>
        <w:t xml:space="preserve"> para un </w:t>
      </w:r>
      <w:r w:rsidRPr="3D3168DE" w:rsidR="027ED6B7">
        <w:rPr>
          <w:color w:val="202124"/>
          <w:lang w:val="en-US"/>
        </w:rPr>
        <w:t>rendimiento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académico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óptimo</w:t>
      </w:r>
      <w:r w:rsidRPr="3D3168DE" w:rsidR="027ED6B7">
        <w:rPr>
          <w:color w:val="202124"/>
          <w:lang w:val="en-US"/>
        </w:rPr>
        <w:t xml:space="preserve">. Un </w:t>
      </w:r>
      <w:r w:rsidRPr="3D3168DE" w:rsidR="027ED6B7">
        <w:rPr>
          <w:color w:val="202124"/>
          <w:lang w:val="en-US"/>
        </w:rPr>
        <w:t>aspecto</w:t>
      </w:r>
      <w:r w:rsidRPr="3D3168DE" w:rsidR="027ED6B7">
        <w:rPr>
          <w:color w:val="202124"/>
          <w:lang w:val="en-US"/>
        </w:rPr>
        <w:t xml:space="preserve"> crucial es la </w:t>
      </w:r>
      <w:r w:rsidRPr="3D3168DE" w:rsidR="027ED6B7">
        <w:rPr>
          <w:color w:val="202124"/>
          <w:lang w:val="en-US"/>
        </w:rPr>
        <w:t>salud</w:t>
      </w:r>
      <w:r w:rsidRPr="3D3168DE" w:rsidR="027ED6B7">
        <w:rPr>
          <w:color w:val="202124"/>
          <w:lang w:val="en-US"/>
        </w:rPr>
        <w:t xml:space="preserve"> visual, </w:t>
      </w:r>
      <w:r w:rsidRPr="3D3168DE" w:rsidR="027ED6B7">
        <w:rPr>
          <w:color w:val="202124"/>
          <w:lang w:val="en-US"/>
        </w:rPr>
        <w:t>ya</w:t>
      </w:r>
      <w:r w:rsidRPr="3D3168DE" w:rsidR="027ED6B7">
        <w:rPr>
          <w:color w:val="202124"/>
          <w:lang w:val="en-US"/>
        </w:rPr>
        <w:t xml:space="preserve"> que </w:t>
      </w:r>
      <w:r w:rsidRPr="3D3168DE" w:rsidR="027ED6B7">
        <w:rPr>
          <w:color w:val="202124"/>
          <w:lang w:val="en-US"/>
        </w:rPr>
        <w:t>diversos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estudios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han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mostrado</w:t>
      </w:r>
      <w:r w:rsidRPr="3D3168DE" w:rsidR="027ED6B7">
        <w:rPr>
          <w:color w:val="202124"/>
          <w:lang w:val="en-US"/>
        </w:rPr>
        <w:t xml:space="preserve"> un </w:t>
      </w:r>
      <w:r w:rsidRPr="3D3168DE" w:rsidR="027ED6B7">
        <w:rPr>
          <w:color w:val="202124"/>
          <w:lang w:val="en-US"/>
        </w:rPr>
        <w:t>aumento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alarmante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en</w:t>
      </w:r>
      <w:r w:rsidRPr="3D3168DE" w:rsidR="027ED6B7">
        <w:rPr>
          <w:color w:val="202124"/>
          <w:lang w:val="en-US"/>
        </w:rPr>
        <w:t xml:space="preserve"> la </w:t>
      </w:r>
      <w:r w:rsidRPr="3D3168DE" w:rsidR="027ED6B7">
        <w:rPr>
          <w:color w:val="202124"/>
          <w:lang w:val="en-US"/>
        </w:rPr>
        <w:t>prevalencia</w:t>
      </w:r>
      <w:r w:rsidRPr="3D3168DE" w:rsidR="027ED6B7">
        <w:rPr>
          <w:color w:val="202124"/>
          <w:lang w:val="en-US"/>
        </w:rPr>
        <w:t xml:space="preserve"> de la </w:t>
      </w:r>
      <w:r w:rsidRPr="3D3168DE" w:rsidR="027ED6B7">
        <w:rPr>
          <w:color w:val="202124"/>
          <w:lang w:val="en-US"/>
        </w:rPr>
        <w:t>miopía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en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todo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el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mundo</w:t>
      </w:r>
      <w:r w:rsidRPr="3D3168DE" w:rsidR="027ED6B7">
        <w:rPr>
          <w:color w:val="202124"/>
          <w:lang w:val="en-US"/>
        </w:rPr>
        <w:t xml:space="preserve">, </w:t>
      </w:r>
      <w:r w:rsidRPr="3D3168DE" w:rsidR="027ED6B7">
        <w:rPr>
          <w:color w:val="202124"/>
          <w:lang w:val="en-US"/>
        </w:rPr>
        <w:t>afectando</w:t>
      </w:r>
      <w:r w:rsidRPr="3D3168DE" w:rsidR="027ED6B7">
        <w:rPr>
          <w:color w:val="202124"/>
          <w:lang w:val="en-US"/>
        </w:rPr>
        <w:t xml:space="preserve"> a hasta </w:t>
      </w:r>
      <w:r w:rsidRPr="3D3168DE" w:rsidR="027ED6B7">
        <w:rPr>
          <w:color w:val="202124"/>
          <w:lang w:val="en-US"/>
        </w:rPr>
        <w:t>el</w:t>
      </w:r>
      <w:r w:rsidRPr="3D3168DE" w:rsidR="027ED6B7">
        <w:rPr>
          <w:color w:val="202124"/>
          <w:lang w:val="en-US"/>
        </w:rPr>
        <w:t xml:space="preserve"> 90% de </w:t>
      </w:r>
      <w:r w:rsidRPr="3D3168DE" w:rsidR="027ED6B7">
        <w:rPr>
          <w:color w:val="202124"/>
          <w:lang w:val="en-US"/>
        </w:rPr>
        <w:t>los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jóvenes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en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algunas</w:t>
      </w:r>
      <w:r w:rsidRPr="3D3168DE" w:rsidR="027ED6B7">
        <w:rPr>
          <w:color w:val="202124"/>
          <w:lang w:val="en-US"/>
        </w:rPr>
        <w:t xml:space="preserve"> regiones. En un </w:t>
      </w:r>
      <w:r w:rsidRPr="3D3168DE" w:rsidR="027ED6B7">
        <w:rPr>
          <w:color w:val="202124"/>
          <w:lang w:val="en-US"/>
        </w:rPr>
        <w:t>mundo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cada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vez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más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digitalizado</w:t>
      </w:r>
      <w:r w:rsidRPr="3D3168DE" w:rsidR="027ED6B7">
        <w:rPr>
          <w:color w:val="202124"/>
          <w:lang w:val="en-US"/>
        </w:rPr>
        <w:t xml:space="preserve">, la </w:t>
      </w:r>
      <w:r w:rsidRPr="3D3168DE" w:rsidR="027ED6B7">
        <w:rPr>
          <w:color w:val="202124"/>
          <w:lang w:val="en-US"/>
        </w:rPr>
        <w:t>exposición</w:t>
      </w:r>
      <w:r w:rsidRPr="3D3168DE" w:rsidR="027ED6B7">
        <w:rPr>
          <w:color w:val="202124"/>
          <w:lang w:val="en-US"/>
        </w:rPr>
        <w:t xml:space="preserve"> a las </w:t>
      </w:r>
      <w:r w:rsidRPr="3D3168DE" w:rsidR="027ED6B7">
        <w:rPr>
          <w:color w:val="202124"/>
          <w:lang w:val="en-US"/>
        </w:rPr>
        <w:t>pantallas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puede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agravar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problemas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como</w:t>
      </w:r>
      <w:r w:rsidRPr="3D3168DE" w:rsidR="027ED6B7">
        <w:rPr>
          <w:color w:val="202124"/>
          <w:lang w:val="en-US"/>
        </w:rPr>
        <w:t xml:space="preserve"> </w:t>
      </w:r>
      <w:r w:rsidRPr="3D3168DE" w:rsidR="24224A04">
        <w:rPr>
          <w:color w:val="202124"/>
          <w:lang w:val="en-US"/>
        </w:rPr>
        <w:t>este</w:t>
      </w:r>
      <w:r w:rsidRPr="3D3168DE" w:rsidR="027ED6B7">
        <w:rPr>
          <w:color w:val="202124"/>
          <w:lang w:val="en-US"/>
        </w:rPr>
        <w:t xml:space="preserve">, </w:t>
      </w:r>
      <w:r w:rsidRPr="3D3168DE" w:rsidR="027ED6B7">
        <w:rPr>
          <w:color w:val="202124"/>
          <w:lang w:val="en-US"/>
        </w:rPr>
        <w:t>afectando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negativamente</w:t>
      </w:r>
      <w:r w:rsidRPr="3D3168DE" w:rsidR="027ED6B7">
        <w:rPr>
          <w:color w:val="202124"/>
          <w:lang w:val="en-US"/>
        </w:rPr>
        <w:t xml:space="preserve"> la </w:t>
      </w:r>
      <w:r w:rsidRPr="3D3168DE" w:rsidR="027ED6B7">
        <w:rPr>
          <w:color w:val="202124"/>
          <w:lang w:val="en-US"/>
        </w:rPr>
        <w:t>calidad</w:t>
      </w:r>
      <w:r w:rsidRPr="3D3168DE" w:rsidR="027ED6B7">
        <w:rPr>
          <w:color w:val="202124"/>
          <w:lang w:val="en-US"/>
        </w:rPr>
        <w:t xml:space="preserve"> de </w:t>
      </w:r>
      <w:r w:rsidRPr="3D3168DE" w:rsidR="027ED6B7">
        <w:rPr>
          <w:color w:val="202124"/>
          <w:lang w:val="en-US"/>
        </w:rPr>
        <w:t>vida</w:t>
      </w:r>
      <w:r w:rsidRPr="3D3168DE" w:rsidR="027ED6B7">
        <w:rPr>
          <w:color w:val="202124"/>
          <w:lang w:val="en-US"/>
        </w:rPr>
        <w:t xml:space="preserve"> y </w:t>
      </w:r>
      <w:r w:rsidRPr="3D3168DE" w:rsidR="027ED6B7">
        <w:rPr>
          <w:color w:val="202124"/>
          <w:lang w:val="en-US"/>
        </w:rPr>
        <w:t>el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desempeño</w:t>
      </w:r>
      <w:r w:rsidRPr="3D3168DE" w:rsidR="027ED6B7">
        <w:rPr>
          <w:color w:val="202124"/>
          <w:lang w:val="en-US"/>
        </w:rPr>
        <w:t xml:space="preserve"> escolar de </w:t>
      </w:r>
      <w:r w:rsidRPr="3D3168DE" w:rsidR="027ED6B7">
        <w:rPr>
          <w:color w:val="202124"/>
          <w:lang w:val="en-US"/>
        </w:rPr>
        <w:t>los</w:t>
      </w:r>
      <w:r w:rsidRPr="3D3168DE" w:rsidR="027ED6B7">
        <w:rPr>
          <w:color w:val="202124"/>
          <w:lang w:val="en-US"/>
        </w:rPr>
        <w:t xml:space="preserve"> </w:t>
      </w:r>
      <w:r w:rsidRPr="3D3168DE" w:rsidR="027ED6B7">
        <w:rPr>
          <w:color w:val="202124"/>
          <w:lang w:val="en-US"/>
        </w:rPr>
        <w:t>niños</w:t>
      </w:r>
      <w:r w:rsidRPr="3D3168DE" w:rsidR="027ED6B7">
        <w:rPr>
          <w:color w:val="202124"/>
          <w:lang w:val="en-US"/>
        </w:rPr>
        <w:t>.</w:t>
      </w:r>
    </w:p>
    <w:p w:rsidR="09F79553" w:rsidP="09F79553" w:rsidRDefault="09F79553" w14:paraId="28676AD0" w14:textId="003E2F17">
      <w:pPr>
        <w:jc w:val="both"/>
        <w:rPr>
          <w:color w:val="202124"/>
          <w:lang w:val="en-US"/>
        </w:rPr>
      </w:pPr>
    </w:p>
    <w:p w:rsidR="027ED6B7" w:rsidP="09F79553" w:rsidRDefault="027ED6B7" w14:paraId="686D0E79" w14:textId="25C7A323">
      <w:pPr>
        <w:pStyle w:val="Normal"/>
        <w:jc w:val="both"/>
      </w:pPr>
      <w:r w:rsidRPr="09F79553" w:rsidR="027ED6B7">
        <w:rPr>
          <w:color w:val="202124"/>
          <w:lang w:val="en-US"/>
        </w:rPr>
        <w:t xml:space="preserve">La </w:t>
      </w:r>
      <w:r w:rsidRPr="09F79553" w:rsidR="027ED6B7">
        <w:rPr>
          <w:color w:val="202124"/>
          <w:lang w:val="en-US"/>
        </w:rPr>
        <w:t>visión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juega</w:t>
      </w:r>
      <w:r w:rsidRPr="09F79553" w:rsidR="027ED6B7">
        <w:rPr>
          <w:color w:val="202124"/>
          <w:lang w:val="en-US"/>
        </w:rPr>
        <w:t xml:space="preserve"> un </w:t>
      </w:r>
      <w:r w:rsidRPr="09F79553" w:rsidR="027ED6B7">
        <w:rPr>
          <w:color w:val="202124"/>
          <w:lang w:val="en-US"/>
        </w:rPr>
        <w:t>papel</w:t>
      </w:r>
      <w:r w:rsidRPr="09F79553" w:rsidR="027ED6B7">
        <w:rPr>
          <w:color w:val="202124"/>
          <w:lang w:val="en-US"/>
        </w:rPr>
        <w:t xml:space="preserve"> clave </w:t>
      </w:r>
      <w:r w:rsidRPr="09F79553" w:rsidR="027ED6B7">
        <w:rPr>
          <w:color w:val="202124"/>
          <w:lang w:val="en-US"/>
        </w:rPr>
        <w:t>en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el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desarrollo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infantil</w:t>
      </w:r>
      <w:r w:rsidRPr="09F79553" w:rsidR="027ED6B7">
        <w:rPr>
          <w:color w:val="202124"/>
          <w:lang w:val="en-US"/>
        </w:rPr>
        <w:t xml:space="preserve">. Durante la </w:t>
      </w:r>
      <w:r w:rsidRPr="09F79553" w:rsidR="027ED6B7">
        <w:rPr>
          <w:color w:val="202124"/>
          <w:lang w:val="en-US"/>
        </w:rPr>
        <w:t>infancia</w:t>
      </w:r>
      <w:r w:rsidRPr="09F79553" w:rsidR="027ED6B7">
        <w:rPr>
          <w:color w:val="202124"/>
          <w:lang w:val="en-US"/>
        </w:rPr>
        <w:t xml:space="preserve">, </w:t>
      </w:r>
      <w:r w:rsidRPr="09F79553" w:rsidR="027ED6B7">
        <w:rPr>
          <w:color w:val="202124"/>
          <w:lang w:val="en-US"/>
        </w:rPr>
        <w:t>el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proceso</w:t>
      </w:r>
      <w:r w:rsidRPr="09F79553" w:rsidR="027ED6B7">
        <w:rPr>
          <w:color w:val="202124"/>
          <w:lang w:val="en-US"/>
        </w:rPr>
        <w:t xml:space="preserve"> de </w:t>
      </w:r>
      <w:r w:rsidRPr="09F79553" w:rsidR="027ED6B7">
        <w:rPr>
          <w:color w:val="202124"/>
          <w:lang w:val="en-US"/>
        </w:rPr>
        <w:t>aprendizaje</w:t>
      </w:r>
      <w:r w:rsidRPr="09F79553" w:rsidR="027ED6B7">
        <w:rPr>
          <w:color w:val="202124"/>
          <w:lang w:val="en-US"/>
        </w:rPr>
        <w:t xml:space="preserve"> se </w:t>
      </w:r>
      <w:r w:rsidRPr="09F79553" w:rsidR="027ED6B7">
        <w:rPr>
          <w:color w:val="202124"/>
          <w:lang w:val="en-US"/>
        </w:rPr>
        <w:t>apoya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en</w:t>
      </w:r>
      <w:r w:rsidRPr="09F79553" w:rsidR="027ED6B7">
        <w:rPr>
          <w:color w:val="202124"/>
          <w:lang w:val="en-US"/>
        </w:rPr>
        <w:t xml:space="preserve"> un 80% </w:t>
      </w:r>
      <w:r w:rsidRPr="09F79553" w:rsidR="027ED6B7">
        <w:rPr>
          <w:color w:val="202124"/>
          <w:lang w:val="en-US"/>
        </w:rPr>
        <w:t>en</w:t>
      </w:r>
      <w:r w:rsidRPr="09F79553" w:rsidR="027ED6B7">
        <w:rPr>
          <w:color w:val="202124"/>
          <w:lang w:val="en-US"/>
        </w:rPr>
        <w:t xml:space="preserve"> la </w:t>
      </w:r>
      <w:r w:rsidRPr="09F79553" w:rsidR="027ED6B7">
        <w:rPr>
          <w:color w:val="202124"/>
          <w:lang w:val="en-US"/>
        </w:rPr>
        <w:t>información</w:t>
      </w:r>
      <w:r w:rsidRPr="09F79553" w:rsidR="027ED6B7">
        <w:rPr>
          <w:color w:val="202124"/>
          <w:lang w:val="en-US"/>
        </w:rPr>
        <w:t xml:space="preserve"> visual, </w:t>
      </w:r>
      <w:r w:rsidRPr="09F79553" w:rsidR="027ED6B7">
        <w:rPr>
          <w:color w:val="202124"/>
          <w:lang w:val="en-US"/>
        </w:rPr>
        <w:t>por</w:t>
      </w:r>
      <w:r w:rsidRPr="09F79553" w:rsidR="027ED6B7">
        <w:rPr>
          <w:color w:val="202124"/>
          <w:lang w:val="en-US"/>
        </w:rPr>
        <w:t xml:space="preserve"> lo que </w:t>
      </w:r>
      <w:r w:rsidRPr="09F79553" w:rsidR="027ED6B7">
        <w:rPr>
          <w:color w:val="202124"/>
          <w:lang w:val="en-US"/>
        </w:rPr>
        <w:t>cualquier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problema</w:t>
      </w:r>
      <w:r w:rsidRPr="09F79553" w:rsidR="027ED6B7">
        <w:rPr>
          <w:color w:val="202124"/>
          <w:lang w:val="en-US"/>
        </w:rPr>
        <w:t xml:space="preserve"> ocular </w:t>
      </w:r>
      <w:r w:rsidRPr="09F79553" w:rsidR="027ED6B7">
        <w:rPr>
          <w:color w:val="202124"/>
          <w:lang w:val="en-US"/>
        </w:rPr>
        <w:t>puede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traducirse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en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dificultades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académicas</w:t>
      </w:r>
      <w:r w:rsidRPr="09F79553" w:rsidR="027ED6B7">
        <w:rPr>
          <w:color w:val="202124"/>
          <w:lang w:val="en-US"/>
        </w:rPr>
        <w:t xml:space="preserve"> y un </w:t>
      </w:r>
      <w:r w:rsidRPr="09F79553" w:rsidR="027ED6B7">
        <w:rPr>
          <w:color w:val="202124"/>
          <w:lang w:val="en-US"/>
        </w:rPr>
        <w:t>desarrollo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psicosocial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deficiente</w:t>
      </w:r>
      <w:r w:rsidRPr="09F79553" w:rsidR="027ED6B7">
        <w:rPr>
          <w:color w:val="202124"/>
          <w:lang w:val="en-US"/>
        </w:rPr>
        <w:t xml:space="preserve">. </w:t>
      </w:r>
      <w:r w:rsidRPr="09F79553" w:rsidR="027ED6B7">
        <w:rPr>
          <w:color w:val="202124"/>
          <w:lang w:val="en-US"/>
        </w:rPr>
        <w:t>Según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datos</w:t>
      </w:r>
      <w:r w:rsidRPr="09F79553" w:rsidR="027ED6B7">
        <w:rPr>
          <w:color w:val="202124"/>
          <w:lang w:val="en-US"/>
        </w:rPr>
        <w:t xml:space="preserve"> de la Academia Americana de </w:t>
      </w:r>
      <w:r w:rsidRPr="09F79553" w:rsidR="027ED6B7">
        <w:rPr>
          <w:color w:val="202124"/>
          <w:lang w:val="en-US"/>
        </w:rPr>
        <w:t>Oftalmología</w:t>
      </w:r>
      <w:r w:rsidRPr="09F79553" w:rsidR="027ED6B7">
        <w:rPr>
          <w:color w:val="202124"/>
          <w:lang w:val="en-US"/>
        </w:rPr>
        <w:t xml:space="preserve">, uno de </w:t>
      </w:r>
      <w:r w:rsidRPr="09F79553" w:rsidR="027ED6B7">
        <w:rPr>
          <w:color w:val="202124"/>
          <w:lang w:val="en-US"/>
        </w:rPr>
        <w:t>cada</w:t>
      </w:r>
      <w:r w:rsidRPr="09F79553" w:rsidR="027ED6B7">
        <w:rPr>
          <w:color w:val="202124"/>
          <w:lang w:val="en-US"/>
        </w:rPr>
        <w:t xml:space="preserve"> cuatro </w:t>
      </w:r>
      <w:r w:rsidRPr="09F79553" w:rsidR="027ED6B7">
        <w:rPr>
          <w:color w:val="202124"/>
          <w:lang w:val="en-US"/>
        </w:rPr>
        <w:t>niños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presenta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problemas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visuales</w:t>
      </w:r>
      <w:r w:rsidRPr="09F79553" w:rsidR="027ED6B7">
        <w:rPr>
          <w:color w:val="202124"/>
          <w:lang w:val="en-US"/>
        </w:rPr>
        <w:t xml:space="preserve"> que, </w:t>
      </w:r>
      <w:r w:rsidRPr="09F79553" w:rsidR="027ED6B7">
        <w:rPr>
          <w:color w:val="202124"/>
          <w:lang w:val="en-US"/>
        </w:rPr>
        <w:t>si</w:t>
      </w:r>
      <w:r w:rsidRPr="09F79553" w:rsidR="027ED6B7">
        <w:rPr>
          <w:color w:val="202124"/>
          <w:lang w:val="en-US"/>
        </w:rPr>
        <w:t xml:space="preserve"> no se </w:t>
      </w:r>
      <w:r w:rsidRPr="09F79553" w:rsidR="027ED6B7">
        <w:rPr>
          <w:color w:val="202124"/>
          <w:lang w:val="en-US"/>
        </w:rPr>
        <w:t>detectan</w:t>
      </w:r>
      <w:r w:rsidRPr="09F79553" w:rsidR="027ED6B7">
        <w:rPr>
          <w:color w:val="202124"/>
          <w:lang w:val="en-US"/>
        </w:rPr>
        <w:t xml:space="preserve"> a </w:t>
      </w:r>
      <w:r w:rsidRPr="09F79553" w:rsidR="027ED6B7">
        <w:rPr>
          <w:color w:val="202124"/>
          <w:lang w:val="en-US"/>
        </w:rPr>
        <w:t>tiempo</w:t>
      </w:r>
      <w:r w:rsidRPr="09F79553" w:rsidR="027ED6B7">
        <w:rPr>
          <w:color w:val="202124"/>
          <w:lang w:val="en-US"/>
        </w:rPr>
        <w:t xml:space="preserve">, </w:t>
      </w:r>
      <w:r w:rsidRPr="09F79553" w:rsidR="027ED6B7">
        <w:rPr>
          <w:color w:val="202124"/>
          <w:lang w:val="en-US"/>
        </w:rPr>
        <w:t>pueden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tener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consecuencias</w:t>
      </w:r>
      <w:r w:rsidRPr="09F79553" w:rsidR="027ED6B7">
        <w:rPr>
          <w:color w:val="202124"/>
          <w:lang w:val="en-US"/>
        </w:rPr>
        <w:t xml:space="preserve"> graves a </w:t>
      </w:r>
      <w:r w:rsidRPr="09F79553" w:rsidR="027ED6B7">
        <w:rPr>
          <w:color w:val="202124"/>
          <w:lang w:val="en-US"/>
        </w:rPr>
        <w:t>mediano</w:t>
      </w:r>
      <w:r w:rsidRPr="09F79553" w:rsidR="027ED6B7">
        <w:rPr>
          <w:color w:val="202124"/>
          <w:lang w:val="en-US"/>
        </w:rPr>
        <w:t xml:space="preserve"> y largo </w:t>
      </w:r>
      <w:r w:rsidRPr="09F79553" w:rsidR="027ED6B7">
        <w:rPr>
          <w:color w:val="202124"/>
          <w:lang w:val="en-US"/>
        </w:rPr>
        <w:t>plazo</w:t>
      </w:r>
      <w:r w:rsidRPr="09F79553" w:rsidR="027ED6B7">
        <w:rPr>
          <w:color w:val="202124"/>
          <w:lang w:val="en-US"/>
        </w:rPr>
        <w:t xml:space="preserve">. </w:t>
      </w:r>
      <w:r w:rsidRPr="09F79553" w:rsidR="027ED6B7">
        <w:rPr>
          <w:color w:val="202124"/>
          <w:lang w:val="en-US"/>
        </w:rPr>
        <w:t>Además</w:t>
      </w:r>
      <w:r w:rsidRPr="09F79553" w:rsidR="027ED6B7">
        <w:rPr>
          <w:color w:val="202124"/>
          <w:lang w:val="en-US"/>
        </w:rPr>
        <w:t xml:space="preserve">, se </w:t>
      </w:r>
      <w:r w:rsidRPr="09F79553" w:rsidR="027ED6B7">
        <w:rPr>
          <w:color w:val="202124"/>
          <w:lang w:val="en-US"/>
        </w:rPr>
        <w:t>estima</w:t>
      </w:r>
      <w:r w:rsidRPr="09F79553" w:rsidR="027ED6B7">
        <w:rPr>
          <w:color w:val="202124"/>
          <w:lang w:val="en-US"/>
        </w:rPr>
        <w:t xml:space="preserve"> que para </w:t>
      </w:r>
      <w:r w:rsidRPr="09F79553" w:rsidR="027ED6B7">
        <w:rPr>
          <w:color w:val="202124"/>
          <w:lang w:val="en-US"/>
        </w:rPr>
        <w:t>el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año</w:t>
      </w:r>
      <w:r w:rsidRPr="09F79553" w:rsidR="027ED6B7">
        <w:rPr>
          <w:color w:val="202124"/>
          <w:lang w:val="en-US"/>
        </w:rPr>
        <w:t xml:space="preserve"> 2050, </w:t>
      </w:r>
      <w:r w:rsidRPr="09F79553" w:rsidR="027ED6B7">
        <w:rPr>
          <w:color w:val="202124"/>
          <w:lang w:val="en-US"/>
        </w:rPr>
        <w:t>aproximadamente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el</w:t>
      </w:r>
      <w:r w:rsidRPr="09F79553" w:rsidR="027ED6B7">
        <w:rPr>
          <w:color w:val="202124"/>
          <w:lang w:val="en-US"/>
        </w:rPr>
        <w:t xml:space="preserve"> 50% de la población </w:t>
      </w:r>
      <w:r w:rsidRPr="09F79553" w:rsidR="027ED6B7">
        <w:rPr>
          <w:color w:val="202124"/>
          <w:lang w:val="en-US"/>
        </w:rPr>
        <w:t>mundial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padecerá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miopía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en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algún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grado</w:t>
      </w:r>
      <w:r w:rsidRPr="09F79553" w:rsidR="027ED6B7">
        <w:rPr>
          <w:color w:val="202124"/>
          <w:lang w:val="en-US"/>
        </w:rPr>
        <w:t xml:space="preserve">, y 1 de </w:t>
      </w:r>
      <w:r w:rsidRPr="09F79553" w:rsidR="027ED6B7">
        <w:rPr>
          <w:color w:val="202124"/>
          <w:lang w:val="en-US"/>
        </w:rPr>
        <w:t>cada</w:t>
      </w:r>
      <w:r w:rsidRPr="09F79553" w:rsidR="027ED6B7">
        <w:rPr>
          <w:color w:val="202124"/>
          <w:lang w:val="en-US"/>
        </w:rPr>
        <w:t xml:space="preserve"> 10 </w:t>
      </w:r>
      <w:r w:rsidRPr="09F79553" w:rsidR="027ED6B7">
        <w:rPr>
          <w:color w:val="202124"/>
          <w:lang w:val="en-US"/>
        </w:rPr>
        <w:t>estará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en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riesgo</w:t>
      </w:r>
      <w:r w:rsidRPr="09F79553" w:rsidR="027ED6B7">
        <w:rPr>
          <w:color w:val="202124"/>
          <w:lang w:val="en-US"/>
        </w:rPr>
        <w:t xml:space="preserve"> de </w:t>
      </w:r>
      <w:r w:rsidRPr="09F79553" w:rsidR="027ED6B7">
        <w:rPr>
          <w:color w:val="202124"/>
          <w:lang w:val="en-US"/>
        </w:rPr>
        <w:t>desarrollar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ceguera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permanente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debido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a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esta</w:t>
      </w:r>
      <w:r w:rsidRPr="09F79553" w:rsidR="027ED6B7">
        <w:rPr>
          <w:color w:val="202124"/>
          <w:lang w:val="en-US"/>
        </w:rPr>
        <w:t xml:space="preserve"> </w:t>
      </w:r>
      <w:r w:rsidRPr="09F79553" w:rsidR="027ED6B7">
        <w:rPr>
          <w:color w:val="202124"/>
          <w:lang w:val="en-US"/>
        </w:rPr>
        <w:t>condición</w:t>
      </w:r>
      <w:r w:rsidRPr="09F79553" w:rsidR="027ED6B7">
        <w:rPr>
          <w:color w:val="202124"/>
          <w:lang w:val="en-US"/>
        </w:rPr>
        <w:t>.</w:t>
      </w:r>
    </w:p>
    <w:p w:rsidR="09F79553" w:rsidP="09F79553" w:rsidRDefault="09F79553" w14:paraId="6EE687DD" w14:textId="2D3220C6">
      <w:pPr>
        <w:pStyle w:val="Normal"/>
        <w:jc w:val="both"/>
        <w:rPr>
          <w:color w:val="202124"/>
          <w:lang w:val="en-US"/>
        </w:rPr>
      </w:pPr>
    </w:p>
    <w:p w:rsidR="027ED6B7" w:rsidP="09F79553" w:rsidRDefault="027ED6B7" w14:paraId="52EC464D" w14:textId="43FAB89B">
      <w:pPr>
        <w:pStyle w:val="Normal"/>
        <w:jc w:val="both"/>
      </w:pPr>
      <w:r w:rsidRPr="09F79553" w:rsidR="027ED6B7">
        <w:rPr>
          <w:color w:val="202124"/>
          <w:lang w:val="es-ES"/>
        </w:rPr>
        <w:t>Para abordar estos desafíos,</w:t>
      </w:r>
      <w:r w:rsidRPr="09F79553" w:rsidR="027ED6B7">
        <w:rPr>
          <w:b w:val="1"/>
          <w:bCs w:val="1"/>
          <w:color w:val="202124"/>
          <w:lang w:val="es-ES"/>
        </w:rPr>
        <w:t xml:space="preserve"> </w:t>
      </w:r>
      <w:r w:rsidRPr="09F79553" w:rsidR="027ED6B7">
        <w:rPr>
          <w:b w:val="1"/>
          <w:bCs w:val="1"/>
          <w:color w:val="202124"/>
          <w:lang w:val="es-ES"/>
        </w:rPr>
        <w:t>Essilor</w:t>
      </w:r>
      <w:r w:rsidRPr="09F79553" w:rsidR="027ED6B7">
        <w:rPr>
          <w:b w:val="1"/>
          <w:bCs w:val="1"/>
          <w:color w:val="202124"/>
          <w:lang w:val="es-ES"/>
        </w:rPr>
        <w:t xml:space="preserve">® </w:t>
      </w:r>
      <w:r w:rsidRPr="09F79553" w:rsidR="027ED6B7">
        <w:rPr>
          <w:color w:val="202124"/>
          <w:lang w:val="es-ES"/>
        </w:rPr>
        <w:t xml:space="preserve">ha desarrollado soluciones innovadoras como las lentes </w:t>
      </w:r>
      <w:r w:rsidRPr="09F79553" w:rsidR="027ED6B7">
        <w:rPr>
          <w:b w:val="1"/>
          <w:bCs w:val="1"/>
          <w:color w:val="202124"/>
          <w:lang w:val="es-ES"/>
        </w:rPr>
        <w:t>Eyezen</w:t>
      </w:r>
      <w:r w:rsidRPr="09F79553" w:rsidR="027ED6B7">
        <w:rPr>
          <w:b w:val="1"/>
          <w:bCs w:val="1"/>
          <w:color w:val="202124"/>
          <w:lang w:val="es-ES"/>
        </w:rPr>
        <w:t xml:space="preserve">® </w:t>
      </w:r>
      <w:r w:rsidRPr="09F79553" w:rsidR="027ED6B7">
        <w:rPr>
          <w:b w:val="1"/>
          <w:bCs w:val="1"/>
          <w:color w:val="202124"/>
          <w:lang w:val="es-ES"/>
        </w:rPr>
        <w:t>Kids</w:t>
      </w:r>
      <w:r w:rsidRPr="09F79553" w:rsidR="027ED6B7">
        <w:rPr>
          <w:b w:val="1"/>
          <w:bCs w:val="1"/>
          <w:color w:val="202124"/>
          <w:lang w:val="es-ES"/>
        </w:rPr>
        <w:t xml:space="preserve">. </w:t>
      </w:r>
      <w:r w:rsidRPr="09F79553" w:rsidR="027ED6B7">
        <w:rPr>
          <w:color w:val="202124"/>
          <w:lang w:val="es-ES"/>
        </w:rPr>
        <w:t xml:space="preserve">Las lentes </w:t>
      </w:r>
      <w:r w:rsidRPr="09F79553" w:rsidR="027ED6B7">
        <w:rPr>
          <w:b w:val="1"/>
          <w:bCs w:val="1"/>
          <w:color w:val="202124"/>
          <w:lang w:val="es-ES"/>
        </w:rPr>
        <w:t>Eyezen</w:t>
      </w:r>
      <w:r w:rsidRPr="09F79553" w:rsidR="027ED6B7">
        <w:rPr>
          <w:b w:val="1"/>
          <w:bCs w:val="1"/>
          <w:color w:val="202124"/>
          <w:lang w:val="es-ES"/>
        </w:rPr>
        <w:t xml:space="preserve">® </w:t>
      </w:r>
      <w:r w:rsidRPr="09F79553" w:rsidR="027ED6B7">
        <w:rPr>
          <w:b w:val="1"/>
          <w:bCs w:val="1"/>
          <w:color w:val="202124"/>
          <w:lang w:val="es-ES"/>
        </w:rPr>
        <w:t>Kids</w:t>
      </w:r>
      <w:r w:rsidRPr="09F79553" w:rsidR="027ED6B7">
        <w:rPr>
          <w:color w:val="202124"/>
          <w:lang w:val="es-ES"/>
        </w:rPr>
        <w:t xml:space="preserve"> son ideales para niños entre 6 y 12 años, proporcionando una solución todo en uno que ha sido probada en condiciones reales. Estas lentes no solo mejoran la claridad visual y protegen de la luz nociva, sino que también brindan un campo visual hasta 60% más amplio que las lentes estándar, adaptándose cómodamente a las actividades diarias de los niños y protegiendo sus ojos, especialmente cuando están frente a las pantallas.</w:t>
      </w:r>
    </w:p>
    <w:p w:rsidR="09F79553" w:rsidP="09F79553" w:rsidRDefault="09F79553" w14:paraId="385A2C27" w14:textId="220FFEBB">
      <w:pPr>
        <w:pStyle w:val="Normal"/>
        <w:jc w:val="both"/>
        <w:rPr>
          <w:color w:val="202124"/>
          <w:lang w:val="en-US"/>
        </w:rPr>
      </w:pPr>
    </w:p>
    <w:p w:rsidR="434D95EC" w:rsidP="09F79553" w:rsidRDefault="434D95EC" w14:paraId="6AC64C80" w14:textId="555CDE10">
      <w:pPr>
        <w:pStyle w:val="Normal"/>
        <w:jc w:val="both"/>
      </w:pPr>
      <w:r w:rsidRPr="09F79553" w:rsidR="434D95EC">
        <w:rPr>
          <w:color w:val="202124"/>
          <w:lang w:val="en-US"/>
        </w:rPr>
        <w:t xml:space="preserve">Esta </w:t>
      </w:r>
      <w:r w:rsidRPr="09F79553" w:rsidR="434D95EC">
        <w:rPr>
          <w:color w:val="202124"/>
          <w:lang w:val="en-US"/>
        </w:rPr>
        <w:t>línea</w:t>
      </w:r>
      <w:r w:rsidRPr="09F79553" w:rsidR="434D95EC">
        <w:rPr>
          <w:color w:val="202124"/>
          <w:lang w:val="en-US"/>
        </w:rPr>
        <w:t xml:space="preserve"> </w:t>
      </w:r>
      <w:r w:rsidRPr="09F79553" w:rsidR="434D95EC">
        <w:rPr>
          <w:color w:val="202124"/>
          <w:lang w:val="en-US"/>
        </w:rPr>
        <w:t>cuenta</w:t>
      </w:r>
      <w:r w:rsidRPr="09F79553" w:rsidR="434D95EC">
        <w:rPr>
          <w:color w:val="202124"/>
          <w:lang w:val="en-US"/>
        </w:rPr>
        <w:t xml:space="preserve"> </w:t>
      </w:r>
      <w:r w:rsidRPr="09F79553" w:rsidR="434D95EC">
        <w:rPr>
          <w:color w:val="202124"/>
          <w:lang w:val="en-US"/>
        </w:rPr>
        <w:t>también</w:t>
      </w:r>
      <w:r w:rsidRPr="09F79553" w:rsidR="434D95EC">
        <w:rPr>
          <w:color w:val="202124"/>
          <w:lang w:val="en-US"/>
        </w:rPr>
        <w:t xml:space="preserve"> con la </w:t>
      </w:r>
      <w:r w:rsidRPr="09F79553" w:rsidR="434D95EC">
        <w:rPr>
          <w:color w:val="202124"/>
          <w:lang w:val="en-US"/>
        </w:rPr>
        <w:t>tecnología</w:t>
      </w:r>
      <w:r w:rsidRPr="09F79553" w:rsidR="434D95EC">
        <w:rPr>
          <w:color w:val="202124"/>
          <w:lang w:val="en-US"/>
        </w:rPr>
        <w:t xml:space="preserve"> </w:t>
      </w:r>
      <w:r w:rsidRPr="09F79553" w:rsidR="434D95EC">
        <w:rPr>
          <w:b w:val="1"/>
          <w:bCs w:val="1"/>
          <w:color w:val="202124"/>
          <w:lang w:val="en-US"/>
        </w:rPr>
        <w:t>Eyezen</w:t>
      </w:r>
      <w:r w:rsidRPr="09F79553" w:rsidR="434D95EC">
        <w:rPr>
          <w:b w:val="1"/>
          <w:bCs w:val="1"/>
          <w:color w:val="202124"/>
          <w:lang w:val="en-US"/>
        </w:rPr>
        <w:t xml:space="preserve">® </w:t>
      </w:r>
      <w:r w:rsidRPr="09F79553" w:rsidR="434D95EC">
        <w:rPr>
          <w:b w:val="1"/>
          <w:bCs w:val="1"/>
          <w:color w:val="202124"/>
          <w:lang w:val="en-US"/>
        </w:rPr>
        <w:t>DualOptim</w:t>
      </w:r>
      <w:r w:rsidRPr="09F79553" w:rsidR="434D95EC">
        <w:rPr>
          <w:b w:val="1"/>
          <w:bCs w:val="1"/>
          <w:color w:val="202124"/>
          <w:lang w:val="en-US"/>
        </w:rPr>
        <w:t>™ Kids</w:t>
      </w:r>
      <w:r w:rsidRPr="09F79553" w:rsidR="434D95EC">
        <w:rPr>
          <w:color w:val="202124"/>
          <w:lang w:val="en-US"/>
        </w:rPr>
        <w:t xml:space="preserve"> que </w:t>
      </w:r>
      <w:r w:rsidRPr="09F79553" w:rsidR="434D95EC">
        <w:rPr>
          <w:color w:val="202124"/>
          <w:lang w:val="en-US"/>
        </w:rPr>
        <w:t>proporciona</w:t>
      </w:r>
      <w:r w:rsidRPr="09F79553" w:rsidR="434D95EC">
        <w:rPr>
          <w:color w:val="202124"/>
          <w:lang w:val="en-US"/>
        </w:rPr>
        <w:t xml:space="preserve"> campos </w:t>
      </w:r>
      <w:r w:rsidRPr="09F79553" w:rsidR="434D95EC">
        <w:rPr>
          <w:color w:val="202124"/>
          <w:lang w:val="en-US"/>
        </w:rPr>
        <w:t>visuales</w:t>
      </w:r>
      <w:r w:rsidRPr="09F79553" w:rsidR="434D95EC">
        <w:rPr>
          <w:color w:val="202124"/>
          <w:lang w:val="en-US"/>
        </w:rPr>
        <w:t xml:space="preserve"> </w:t>
      </w:r>
      <w:r w:rsidRPr="09F79553" w:rsidR="434D95EC">
        <w:rPr>
          <w:color w:val="202124"/>
          <w:lang w:val="en-US"/>
        </w:rPr>
        <w:t>más</w:t>
      </w:r>
      <w:r w:rsidRPr="09F79553" w:rsidR="434D95EC">
        <w:rPr>
          <w:color w:val="202124"/>
          <w:lang w:val="en-US"/>
        </w:rPr>
        <w:t xml:space="preserve"> </w:t>
      </w:r>
      <w:r w:rsidRPr="09F79553" w:rsidR="434D95EC">
        <w:rPr>
          <w:color w:val="202124"/>
          <w:lang w:val="en-US"/>
        </w:rPr>
        <w:t>amplios</w:t>
      </w:r>
      <w:r w:rsidRPr="09F79553" w:rsidR="434D95EC">
        <w:rPr>
          <w:color w:val="202124"/>
          <w:lang w:val="en-US"/>
        </w:rPr>
        <w:t xml:space="preserve"> </w:t>
      </w:r>
      <w:r w:rsidRPr="09F79553" w:rsidR="434D95EC">
        <w:rPr>
          <w:color w:val="202124"/>
          <w:lang w:val="en-US"/>
        </w:rPr>
        <w:t>en</w:t>
      </w:r>
      <w:r w:rsidRPr="09F79553" w:rsidR="434D95EC">
        <w:rPr>
          <w:color w:val="202124"/>
          <w:lang w:val="en-US"/>
        </w:rPr>
        <w:t xml:space="preserve"> </w:t>
      </w:r>
      <w:r w:rsidRPr="09F79553" w:rsidR="434D95EC">
        <w:rPr>
          <w:color w:val="202124"/>
          <w:lang w:val="en-US"/>
        </w:rPr>
        <w:t>una</w:t>
      </w:r>
      <w:r w:rsidRPr="09F79553" w:rsidR="434D95EC">
        <w:rPr>
          <w:color w:val="202124"/>
          <w:lang w:val="en-US"/>
        </w:rPr>
        <w:t xml:space="preserve"> lente </w:t>
      </w:r>
      <w:r w:rsidRPr="09F79553" w:rsidR="434D95EC">
        <w:rPr>
          <w:color w:val="202124"/>
          <w:lang w:val="en-US"/>
        </w:rPr>
        <w:t>más</w:t>
      </w:r>
      <w:r w:rsidRPr="09F79553" w:rsidR="434D95EC">
        <w:rPr>
          <w:color w:val="202124"/>
          <w:lang w:val="en-US"/>
        </w:rPr>
        <w:t xml:space="preserve"> </w:t>
      </w:r>
      <w:r w:rsidRPr="09F79553" w:rsidR="434D95EC">
        <w:rPr>
          <w:color w:val="202124"/>
          <w:lang w:val="en-US"/>
        </w:rPr>
        <w:t>cómoda</w:t>
      </w:r>
      <w:r w:rsidRPr="09F79553" w:rsidR="434D95EC">
        <w:rPr>
          <w:color w:val="202124"/>
          <w:lang w:val="en-US"/>
        </w:rPr>
        <w:t xml:space="preserve">, </w:t>
      </w:r>
      <w:r w:rsidRPr="09F79553" w:rsidR="434D95EC">
        <w:rPr>
          <w:color w:val="202124"/>
          <w:lang w:val="en-US"/>
        </w:rPr>
        <w:t>brindando</w:t>
      </w:r>
      <w:r w:rsidRPr="09F79553" w:rsidR="434D95EC">
        <w:rPr>
          <w:color w:val="202124"/>
          <w:lang w:val="en-US"/>
        </w:rPr>
        <w:t xml:space="preserve"> </w:t>
      </w:r>
      <w:r w:rsidRPr="09F79553" w:rsidR="434D95EC">
        <w:rPr>
          <w:color w:val="202124"/>
          <w:lang w:val="en-US"/>
        </w:rPr>
        <w:t>una</w:t>
      </w:r>
      <w:r w:rsidRPr="09F79553" w:rsidR="434D95EC">
        <w:rPr>
          <w:color w:val="202124"/>
          <w:lang w:val="en-US"/>
        </w:rPr>
        <w:t xml:space="preserve"> mayor </w:t>
      </w:r>
      <w:r w:rsidRPr="09F79553" w:rsidR="434D95EC">
        <w:rPr>
          <w:color w:val="202124"/>
          <w:lang w:val="en-US"/>
        </w:rPr>
        <w:t>superficie</w:t>
      </w:r>
      <w:r w:rsidRPr="09F79553" w:rsidR="434D95EC">
        <w:rPr>
          <w:color w:val="202124"/>
          <w:lang w:val="en-US"/>
        </w:rPr>
        <w:t xml:space="preserve"> de lente y un campo visual hasta 60% </w:t>
      </w:r>
      <w:r w:rsidRPr="09F79553" w:rsidR="434D95EC">
        <w:rPr>
          <w:color w:val="202124"/>
          <w:lang w:val="en-US"/>
        </w:rPr>
        <w:t>más</w:t>
      </w:r>
      <w:r w:rsidRPr="09F79553" w:rsidR="434D95EC">
        <w:rPr>
          <w:color w:val="202124"/>
          <w:lang w:val="en-US"/>
        </w:rPr>
        <w:t xml:space="preserve"> </w:t>
      </w:r>
      <w:r w:rsidRPr="09F79553" w:rsidR="434D95EC">
        <w:rPr>
          <w:color w:val="202124"/>
          <w:lang w:val="en-US"/>
        </w:rPr>
        <w:t>amplio</w:t>
      </w:r>
      <w:r w:rsidRPr="09F79553" w:rsidR="434D95EC">
        <w:rPr>
          <w:color w:val="202124"/>
          <w:lang w:val="en-US"/>
        </w:rPr>
        <w:t xml:space="preserve"> que </w:t>
      </w:r>
      <w:r w:rsidRPr="09F79553" w:rsidR="434D95EC">
        <w:rPr>
          <w:color w:val="202124"/>
          <w:lang w:val="en-US"/>
        </w:rPr>
        <w:t>el</w:t>
      </w:r>
      <w:r w:rsidRPr="09F79553" w:rsidR="434D95EC">
        <w:rPr>
          <w:color w:val="202124"/>
          <w:lang w:val="en-US"/>
        </w:rPr>
        <w:t xml:space="preserve"> de </w:t>
      </w:r>
      <w:r w:rsidRPr="09F79553" w:rsidR="434D95EC">
        <w:rPr>
          <w:color w:val="202124"/>
          <w:lang w:val="en-US"/>
        </w:rPr>
        <w:t>una</w:t>
      </w:r>
      <w:r w:rsidRPr="09F79553" w:rsidR="434D95EC">
        <w:rPr>
          <w:color w:val="202124"/>
          <w:lang w:val="en-US"/>
        </w:rPr>
        <w:t xml:space="preserve"> lente </w:t>
      </w:r>
      <w:r w:rsidRPr="09F79553" w:rsidR="434D95EC">
        <w:rPr>
          <w:color w:val="202124"/>
          <w:lang w:val="en-US"/>
        </w:rPr>
        <w:t>estándar</w:t>
      </w:r>
      <w:r w:rsidRPr="09F79553" w:rsidR="434D95EC">
        <w:rPr>
          <w:color w:val="202124"/>
          <w:lang w:val="en-US"/>
        </w:rPr>
        <w:t xml:space="preserve">. </w:t>
      </w:r>
    </w:p>
    <w:p w:rsidR="09F79553" w:rsidP="09F79553" w:rsidRDefault="09F79553" w14:paraId="611D5221" w14:textId="37AE9B8D">
      <w:pPr>
        <w:pStyle w:val="Normal"/>
        <w:jc w:val="both"/>
        <w:rPr>
          <w:color w:val="202124"/>
          <w:lang w:val="en-US"/>
        </w:rPr>
      </w:pPr>
    </w:p>
    <w:p w:rsidR="364E9659" w:rsidP="09F79553" w:rsidRDefault="364E9659" w14:paraId="56182B17" w14:textId="5CB60B53">
      <w:pPr>
        <w:pStyle w:val="Normal"/>
        <w:jc w:val="both"/>
      </w:pPr>
      <w:r w:rsidRPr="09F79553" w:rsidR="364E9659">
        <w:rPr>
          <w:color w:val="202124"/>
          <w:lang w:val="en-US"/>
        </w:rPr>
        <w:t>E</w:t>
      </w:r>
      <w:r w:rsidRPr="09F79553" w:rsidR="027ED6B7">
        <w:rPr>
          <w:color w:val="202124"/>
          <w:lang w:val="en-US"/>
        </w:rPr>
        <w:t xml:space="preserve">s indispensable cuidar la salud ocular y visual de </w:t>
      </w:r>
      <w:r w:rsidRPr="09F79553" w:rsidR="23B47D7C">
        <w:rPr>
          <w:color w:val="202124"/>
          <w:lang w:val="en-US"/>
        </w:rPr>
        <w:t>tu</w:t>
      </w:r>
      <w:r w:rsidRPr="09F79553" w:rsidR="027ED6B7">
        <w:rPr>
          <w:color w:val="202124"/>
          <w:lang w:val="en-US"/>
        </w:rPr>
        <w:t>s hijos, acudiendo a un especialista ante la mínima señal de problemas. Un diagnóstico temprano y un tratamiento adecuado pueden evitar complicaciones mayores y asegurar un mejor rendimiento escolar. Si notas que tu hijo acerca mucho los libros, presenta enrojecimiento y lagrimeo, confunde letras o números, o se queja de dolor de cabeza, es momento de llevarlo con un especialista.</w:t>
      </w:r>
    </w:p>
    <w:p w:rsidR="09F79553" w:rsidP="09F79553" w:rsidRDefault="09F79553" w14:paraId="44C68AD7" w14:textId="66DC18F2">
      <w:pPr>
        <w:pStyle w:val="Normal"/>
        <w:jc w:val="both"/>
        <w:rPr>
          <w:color w:val="202124"/>
          <w:lang w:val="en-US"/>
        </w:rPr>
      </w:pPr>
    </w:p>
    <w:p w:rsidR="027ED6B7" w:rsidP="09F79553" w:rsidRDefault="027ED6B7" w14:paraId="593C71D7" w14:textId="51E70B0D">
      <w:pPr>
        <w:pStyle w:val="Normal"/>
        <w:jc w:val="both"/>
      </w:pPr>
      <w:r w:rsidRPr="09F79553" w:rsidR="027ED6B7">
        <w:rPr>
          <w:b w:val="1"/>
          <w:bCs w:val="1"/>
          <w:color w:val="202124"/>
          <w:lang w:val="es-ES"/>
        </w:rPr>
        <w:t>Essilor</w:t>
      </w:r>
      <w:r w:rsidRPr="09F79553" w:rsidR="027ED6B7">
        <w:rPr>
          <w:b w:val="1"/>
          <w:bCs w:val="1"/>
          <w:color w:val="202124"/>
          <w:lang w:val="es-ES"/>
        </w:rPr>
        <w:t xml:space="preserve">® </w:t>
      </w:r>
      <w:r w:rsidRPr="09F79553" w:rsidR="027ED6B7">
        <w:rPr>
          <w:color w:val="202124"/>
          <w:lang w:val="es-ES"/>
        </w:rPr>
        <w:t xml:space="preserve">ofrece soluciones avanzadas para la salud visual de los niños, ayudándolos a disfrutar de una visión nítida y cómoda durante sus años escolares. Conoce más sobre las lentes </w:t>
      </w:r>
      <w:r w:rsidRPr="09F79553" w:rsidR="027ED6B7">
        <w:rPr>
          <w:b w:val="1"/>
          <w:bCs w:val="1"/>
          <w:color w:val="202124"/>
          <w:lang w:val="es-ES"/>
        </w:rPr>
        <w:t>Eyezen</w:t>
      </w:r>
      <w:r w:rsidRPr="09F79553" w:rsidR="027ED6B7">
        <w:rPr>
          <w:b w:val="1"/>
          <w:bCs w:val="1"/>
          <w:color w:val="202124"/>
          <w:lang w:val="es-ES"/>
        </w:rPr>
        <w:t xml:space="preserve">® </w:t>
      </w:r>
      <w:r w:rsidRPr="09F79553" w:rsidR="027ED6B7">
        <w:rPr>
          <w:b w:val="1"/>
          <w:bCs w:val="1"/>
          <w:color w:val="202124"/>
          <w:lang w:val="es-ES"/>
        </w:rPr>
        <w:t>Kids</w:t>
      </w:r>
      <w:r w:rsidRPr="09F79553" w:rsidR="027ED6B7">
        <w:rPr>
          <w:b w:val="1"/>
          <w:bCs w:val="1"/>
          <w:color w:val="202124"/>
          <w:lang w:val="es-ES"/>
        </w:rPr>
        <w:t xml:space="preserve"> y </w:t>
      </w:r>
      <w:r w:rsidRPr="09F79553" w:rsidR="027ED6B7">
        <w:rPr>
          <w:b w:val="1"/>
          <w:bCs w:val="1"/>
          <w:color w:val="202124"/>
          <w:lang w:val="es-ES"/>
        </w:rPr>
        <w:t>Stellest</w:t>
      </w:r>
      <w:r w:rsidRPr="09F79553" w:rsidR="027ED6B7">
        <w:rPr>
          <w:b w:val="1"/>
          <w:bCs w:val="1"/>
          <w:color w:val="202124"/>
          <w:lang w:val="es-ES"/>
        </w:rPr>
        <w:t>™</w:t>
      </w:r>
      <w:r w:rsidRPr="09F79553" w:rsidR="027ED6B7">
        <w:rPr>
          <w:color w:val="202124"/>
          <w:lang w:val="es-ES"/>
        </w:rPr>
        <w:t xml:space="preserve"> en </w:t>
      </w:r>
      <w:hyperlink r:id="R0b46946040aa49d4">
        <w:r w:rsidRPr="09F79553" w:rsidR="71D0F6B1">
          <w:rPr>
            <w:color w:val="1155CC"/>
            <w:u w:val="single"/>
            <w:lang w:val="es-ES"/>
          </w:rPr>
          <w:t>https://global.essilor.com/mx/productos/eyezen/eyezen-kids</w:t>
        </w:r>
      </w:hyperlink>
      <w:r w:rsidRPr="09F79553" w:rsidR="027ED6B7">
        <w:rPr>
          <w:color w:val="202124"/>
          <w:lang w:val="es-ES"/>
        </w:rPr>
        <w:t xml:space="preserve"> y asegúrate de brindarles a tus hijos las herramientas necesarias para un regreso a clases exitoso y saludable.</w:t>
      </w:r>
    </w:p>
    <w:p w:rsidR="09F79553" w:rsidP="09F79553" w:rsidRDefault="09F79553" w14:paraId="0F5CB42E" w14:textId="1758D00C">
      <w:pPr>
        <w:jc w:val="both"/>
        <w:rPr>
          <w:color w:val="202124"/>
          <w:lang w:val="en-US"/>
        </w:rPr>
      </w:pPr>
    </w:p>
    <w:p xmlns:wp14="http://schemas.microsoft.com/office/word/2010/wordml" w:rsidR="008B66C1" w:rsidP="09F79553" w:rsidRDefault="008B66C1" w14:paraId="3DEEC669" wp14:textId="79169D21">
      <w:pPr>
        <w:pStyle w:val="Normal"/>
        <w:shd w:val="clear" w:color="auto" w:fill="FFFFFF" w:themeFill="background1"/>
        <w:spacing w:line="313" w:lineRule="auto"/>
        <w:jc w:val="both"/>
        <w:rPr>
          <w:color w:val="202124"/>
        </w:rPr>
      </w:pPr>
    </w:p>
    <w:p xmlns:wp14="http://schemas.microsoft.com/office/word/2010/wordml" w:rsidR="008B66C1" w:rsidRDefault="0081340C" w14:paraId="6037DAFD" wp14:textId="77777777">
      <w:pPr>
        <w:shd w:val="clear" w:color="auto" w:fill="FFFFFF"/>
        <w:spacing w:line="313" w:lineRule="auto"/>
        <w:jc w:val="both"/>
        <w:rPr>
          <w:b/>
          <w:sz w:val="20"/>
          <w:szCs w:val="20"/>
        </w:rPr>
      </w:pPr>
      <w:hyperlink r:id="rId7">
        <w:r>
          <w:rPr>
            <w:b/>
            <w:color w:val="1155CC"/>
            <w:sz w:val="20"/>
            <w:szCs w:val="20"/>
            <w:u w:val="single"/>
          </w:rPr>
          <w:t>Acerca de EssilorLuxottica</w:t>
        </w:r>
      </w:hyperlink>
    </w:p>
    <w:p xmlns:wp14="http://schemas.microsoft.com/office/word/2010/wordml" w:rsidR="008B66C1" w:rsidP="694C49D8" w:rsidRDefault="0081340C" w14:paraId="0292D898" wp14:textId="77777777">
      <w:pPr>
        <w:jc w:val="both"/>
        <w:rPr>
          <w:sz w:val="20"/>
          <w:szCs w:val="20"/>
          <w:lang w:val="en-US"/>
        </w:rPr>
      </w:pPr>
      <w:r w:rsidRPr="694C49D8" w:rsidR="0081340C">
        <w:rPr>
          <w:sz w:val="20"/>
          <w:szCs w:val="20"/>
          <w:lang w:val="en-US"/>
        </w:rPr>
        <w:t>EssilorLuxottica</w:t>
      </w:r>
      <w:r w:rsidRPr="694C49D8" w:rsidR="0081340C">
        <w:rPr>
          <w:sz w:val="20"/>
          <w:szCs w:val="20"/>
          <w:lang w:val="en-US"/>
        </w:rPr>
        <w:t xml:space="preserve"> es </w:t>
      </w:r>
      <w:r w:rsidRPr="694C49D8" w:rsidR="0081340C">
        <w:rPr>
          <w:sz w:val="20"/>
          <w:szCs w:val="20"/>
          <w:lang w:val="en-US"/>
        </w:rPr>
        <w:t>líder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mundial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en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el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diseño</w:t>
      </w:r>
      <w:r w:rsidRPr="694C49D8" w:rsidR="0081340C">
        <w:rPr>
          <w:sz w:val="20"/>
          <w:szCs w:val="20"/>
          <w:lang w:val="en-US"/>
        </w:rPr>
        <w:t xml:space="preserve">, </w:t>
      </w:r>
      <w:r w:rsidRPr="694C49D8" w:rsidR="0081340C">
        <w:rPr>
          <w:sz w:val="20"/>
          <w:szCs w:val="20"/>
          <w:lang w:val="en-US"/>
        </w:rPr>
        <w:t>fabricación</w:t>
      </w:r>
      <w:r w:rsidRPr="694C49D8" w:rsidR="0081340C">
        <w:rPr>
          <w:sz w:val="20"/>
          <w:szCs w:val="20"/>
          <w:lang w:val="en-US"/>
        </w:rPr>
        <w:t xml:space="preserve"> y </w:t>
      </w:r>
      <w:r w:rsidRPr="694C49D8" w:rsidR="0081340C">
        <w:rPr>
          <w:sz w:val="20"/>
          <w:szCs w:val="20"/>
          <w:lang w:val="en-US"/>
        </w:rPr>
        <w:t>distribución</w:t>
      </w:r>
      <w:r w:rsidRPr="694C49D8" w:rsidR="0081340C">
        <w:rPr>
          <w:sz w:val="20"/>
          <w:szCs w:val="20"/>
          <w:lang w:val="en-US"/>
        </w:rPr>
        <w:t xml:space="preserve"> de </w:t>
      </w:r>
      <w:r w:rsidRPr="694C49D8" w:rsidR="0081340C">
        <w:rPr>
          <w:sz w:val="20"/>
          <w:szCs w:val="20"/>
          <w:lang w:val="en-US"/>
        </w:rPr>
        <w:t>lentes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oftálmicas</w:t>
      </w:r>
      <w:r w:rsidRPr="694C49D8" w:rsidR="0081340C">
        <w:rPr>
          <w:sz w:val="20"/>
          <w:szCs w:val="20"/>
          <w:lang w:val="en-US"/>
        </w:rPr>
        <w:t xml:space="preserve">, </w:t>
      </w:r>
      <w:r w:rsidRPr="694C49D8" w:rsidR="0081340C">
        <w:rPr>
          <w:sz w:val="20"/>
          <w:szCs w:val="20"/>
          <w:lang w:val="en-US"/>
        </w:rPr>
        <w:t>monturas</w:t>
      </w:r>
      <w:r w:rsidRPr="694C49D8" w:rsidR="0081340C">
        <w:rPr>
          <w:sz w:val="20"/>
          <w:szCs w:val="20"/>
          <w:lang w:val="en-US"/>
        </w:rPr>
        <w:t xml:space="preserve"> y </w:t>
      </w:r>
      <w:r w:rsidRPr="694C49D8" w:rsidR="0081340C">
        <w:rPr>
          <w:sz w:val="20"/>
          <w:szCs w:val="20"/>
          <w:lang w:val="en-US"/>
        </w:rPr>
        <w:t>gafas</w:t>
      </w:r>
      <w:r w:rsidRPr="694C49D8" w:rsidR="0081340C">
        <w:rPr>
          <w:sz w:val="20"/>
          <w:szCs w:val="20"/>
          <w:lang w:val="en-US"/>
        </w:rPr>
        <w:t xml:space="preserve"> de sol. </w:t>
      </w:r>
      <w:r w:rsidRPr="694C49D8" w:rsidR="0081340C">
        <w:rPr>
          <w:sz w:val="20"/>
          <w:szCs w:val="20"/>
          <w:lang w:val="en-US"/>
        </w:rPr>
        <w:t>Formada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en</w:t>
      </w:r>
      <w:r w:rsidRPr="694C49D8" w:rsidR="0081340C">
        <w:rPr>
          <w:sz w:val="20"/>
          <w:szCs w:val="20"/>
          <w:lang w:val="en-US"/>
        </w:rPr>
        <w:t xml:space="preserve"> 2018, </w:t>
      </w:r>
      <w:r w:rsidRPr="694C49D8" w:rsidR="0081340C">
        <w:rPr>
          <w:sz w:val="20"/>
          <w:szCs w:val="20"/>
          <w:lang w:val="en-US"/>
        </w:rPr>
        <w:t>su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misión</w:t>
      </w:r>
      <w:r w:rsidRPr="694C49D8" w:rsidR="0081340C">
        <w:rPr>
          <w:sz w:val="20"/>
          <w:szCs w:val="20"/>
          <w:lang w:val="en-US"/>
        </w:rPr>
        <w:t xml:space="preserve"> es </w:t>
      </w:r>
      <w:r w:rsidRPr="694C49D8" w:rsidR="0081340C">
        <w:rPr>
          <w:sz w:val="20"/>
          <w:szCs w:val="20"/>
          <w:lang w:val="en-US"/>
        </w:rPr>
        <w:t>ayudar</w:t>
      </w:r>
      <w:r w:rsidRPr="694C49D8" w:rsidR="0081340C">
        <w:rPr>
          <w:sz w:val="20"/>
          <w:szCs w:val="20"/>
          <w:lang w:val="en-US"/>
        </w:rPr>
        <w:t xml:space="preserve"> a las personas de </w:t>
      </w:r>
      <w:r w:rsidRPr="694C49D8" w:rsidR="0081340C">
        <w:rPr>
          <w:sz w:val="20"/>
          <w:szCs w:val="20"/>
          <w:lang w:val="en-US"/>
        </w:rPr>
        <w:t>todo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el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mundo</w:t>
      </w:r>
      <w:r w:rsidRPr="694C49D8" w:rsidR="0081340C">
        <w:rPr>
          <w:sz w:val="20"/>
          <w:szCs w:val="20"/>
          <w:lang w:val="en-US"/>
        </w:rPr>
        <w:t xml:space="preserve"> a </w:t>
      </w:r>
      <w:r w:rsidRPr="694C49D8" w:rsidR="0081340C">
        <w:rPr>
          <w:sz w:val="20"/>
          <w:szCs w:val="20"/>
          <w:lang w:val="en-US"/>
        </w:rPr>
        <w:t>ver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más</w:t>
      </w:r>
      <w:r w:rsidRPr="694C49D8" w:rsidR="0081340C">
        <w:rPr>
          <w:sz w:val="20"/>
          <w:szCs w:val="20"/>
          <w:lang w:val="en-US"/>
        </w:rPr>
        <w:t xml:space="preserve"> y ser </w:t>
      </w:r>
      <w:r w:rsidRPr="694C49D8" w:rsidR="0081340C">
        <w:rPr>
          <w:sz w:val="20"/>
          <w:szCs w:val="20"/>
          <w:lang w:val="en-US"/>
        </w:rPr>
        <w:t>más</w:t>
      </w:r>
      <w:r w:rsidRPr="694C49D8" w:rsidR="0081340C">
        <w:rPr>
          <w:sz w:val="20"/>
          <w:szCs w:val="20"/>
          <w:lang w:val="en-US"/>
        </w:rPr>
        <w:t xml:space="preserve">, </w:t>
      </w:r>
      <w:r w:rsidRPr="694C49D8" w:rsidR="0081340C">
        <w:rPr>
          <w:sz w:val="20"/>
          <w:szCs w:val="20"/>
          <w:lang w:val="en-US"/>
        </w:rPr>
        <w:t>atendiendo</w:t>
      </w:r>
      <w:r w:rsidRPr="694C49D8" w:rsidR="0081340C">
        <w:rPr>
          <w:sz w:val="20"/>
          <w:szCs w:val="20"/>
          <w:lang w:val="en-US"/>
        </w:rPr>
        <w:t xml:space="preserve"> a sus </w:t>
      </w:r>
      <w:r w:rsidRPr="694C49D8" w:rsidR="0081340C">
        <w:rPr>
          <w:sz w:val="20"/>
          <w:szCs w:val="20"/>
          <w:lang w:val="en-US"/>
        </w:rPr>
        <w:t>necesidades</w:t>
      </w:r>
      <w:r w:rsidRPr="694C49D8" w:rsidR="0081340C">
        <w:rPr>
          <w:sz w:val="20"/>
          <w:szCs w:val="20"/>
          <w:lang w:val="en-US"/>
        </w:rPr>
        <w:t xml:space="preserve"> de </w:t>
      </w:r>
      <w:r w:rsidRPr="694C49D8" w:rsidR="0081340C">
        <w:rPr>
          <w:sz w:val="20"/>
          <w:szCs w:val="20"/>
          <w:lang w:val="en-US"/>
        </w:rPr>
        <w:t>visión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en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evolución</w:t>
      </w:r>
      <w:r w:rsidRPr="694C49D8" w:rsidR="0081340C">
        <w:rPr>
          <w:sz w:val="20"/>
          <w:szCs w:val="20"/>
          <w:lang w:val="en-US"/>
        </w:rPr>
        <w:t xml:space="preserve"> y a sus </w:t>
      </w:r>
      <w:r w:rsidRPr="694C49D8" w:rsidR="0081340C">
        <w:rPr>
          <w:sz w:val="20"/>
          <w:szCs w:val="20"/>
          <w:lang w:val="en-US"/>
        </w:rPr>
        <w:t>aspiraciones</w:t>
      </w:r>
      <w:r w:rsidRPr="694C49D8" w:rsidR="0081340C">
        <w:rPr>
          <w:sz w:val="20"/>
          <w:szCs w:val="20"/>
          <w:lang w:val="en-US"/>
        </w:rPr>
        <w:t xml:space="preserve"> de </w:t>
      </w:r>
      <w:r w:rsidRPr="694C49D8" w:rsidR="0081340C">
        <w:rPr>
          <w:sz w:val="20"/>
          <w:szCs w:val="20"/>
          <w:lang w:val="en-US"/>
        </w:rPr>
        <w:t>estilo</w:t>
      </w:r>
      <w:r w:rsidRPr="694C49D8" w:rsidR="0081340C">
        <w:rPr>
          <w:sz w:val="20"/>
          <w:szCs w:val="20"/>
          <w:lang w:val="en-US"/>
        </w:rPr>
        <w:t xml:space="preserve"> personal. La </w:t>
      </w:r>
      <w:r w:rsidRPr="694C49D8" w:rsidR="0081340C">
        <w:rPr>
          <w:sz w:val="20"/>
          <w:szCs w:val="20"/>
          <w:lang w:val="en-US"/>
        </w:rPr>
        <w:t>compañía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reúne</w:t>
      </w:r>
      <w:r w:rsidRPr="694C49D8" w:rsidR="0081340C">
        <w:rPr>
          <w:sz w:val="20"/>
          <w:szCs w:val="20"/>
          <w:lang w:val="en-US"/>
        </w:rPr>
        <w:t xml:space="preserve"> la </w:t>
      </w:r>
      <w:r w:rsidRPr="694C49D8" w:rsidR="0081340C">
        <w:rPr>
          <w:sz w:val="20"/>
          <w:szCs w:val="20"/>
          <w:lang w:val="en-US"/>
        </w:rPr>
        <w:t>experiencia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complementaria</w:t>
      </w:r>
      <w:r w:rsidRPr="694C49D8" w:rsidR="0081340C">
        <w:rPr>
          <w:sz w:val="20"/>
          <w:szCs w:val="20"/>
          <w:lang w:val="en-US"/>
        </w:rPr>
        <w:t xml:space="preserve"> de dos </w:t>
      </w:r>
      <w:r w:rsidRPr="694C49D8" w:rsidR="0081340C">
        <w:rPr>
          <w:sz w:val="20"/>
          <w:szCs w:val="20"/>
          <w:lang w:val="en-US"/>
        </w:rPr>
        <w:t>pioneros</w:t>
      </w:r>
      <w:r w:rsidRPr="694C49D8" w:rsidR="0081340C">
        <w:rPr>
          <w:sz w:val="20"/>
          <w:szCs w:val="20"/>
          <w:lang w:val="en-US"/>
        </w:rPr>
        <w:t xml:space="preserve"> de la </w:t>
      </w:r>
      <w:r w:rsidRPr="694C49D8" w:rsidR="0081340C">
        <w:rPr>
          <w:sz w:val="20"/>
          <w:szCs w:val="20"/>
          <w:lang w:val="en-US"/>
        </w:rPr>
        <w:t>industria</w:t>
      </w:r>
      <w:r w:rsidRPr="694C49D8" w:rsidR="0081340C">
        <w:rPr>
          <w:sz w:val="20"/>
          <w:szCs w:val="20"/>
          <w:lang w:val="en-US"/>
        </w:rPr>
        <w:t xml:space="preserve">, uno </w:t>
      </w:r>
      <w:r w:rsidRPr="694C49D8" w:rsidR="0081340C">
        <w:rPr>
          <w:sz w:val="20"/>
          <w:szCs w:val="20"/>
          <w:lang w:val="en-US"/>
        </w:rPr>
        <w:t>en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tecnología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avanzada</w:t>
      </w:r>
      <w:r w:rsidRPr="694C49D8" w:rsidR="0081340C">
        <w:rPr>
          <w:sz w:val="20"/>
          <w:szCs w:val="20"/>
          <w:lang w:val="en-US"/>
        </w:rPr>
        <w:t xml:space="preserve"> de </w:t>
      </w:r>
      <w:r w:rsidRPr="694C49D8" w:rsidR="0081340C">
        <w:rPr>
          <w:sz w:val="20"/>
          <w:szCs w:val="20"/>
          <w:lang w:val="en-US"/>
        </w:rPr>
        <w:t>lentes</w:t>
      </w:r>
      <w:r w:rsidRPr="694C49D8" w:rsidR="0081340C">
        <w:rPr>
          <w:sz w:val="20"/>
          <w:szCs w:val="20"/>
          <w:lang w:val="en-US"/>
        </w:rPr>
        <w:t xml:space="preserve"> y </w:t>
      </w:r>
      <w:r w:rsidRPr="694C49D8" w:rsidR="0081340C">
        <w:rPr>
          <w:sz w:val="20"/>
          <w:szCs w:val="20"/>
          <w:lang w:val="en-US"/>
        </w:rPr>
        <w:t>el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otro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en</w:t>
      </w:r>
      <w:r w:rsidRPr="694C49D8" w:rsidR="0081340C">
        <w:rPr>
          <w:sz w:val="20"/>
          <w:szCs w:val="20"/>
          <w:lang w:val="en-US"/>
        </w:rPr>
        <w:t xml:space="preserve"> la </w:t>
      </w:r>
      <w:r w:rsidRPr="694C49D8" w:rsidR="0081340C">
        <w:rPr>
          <w:sz w:val="20"/>
          <w:szCs w:val="20"/>
          <w:lang w:val="en-US"/>
        </w:rPr>
        <w:t>artesanía</w:t>
      </w:r>
      <w:r w:rsidRPr="694C49D8" w:rsidR="0081340C">
        <w:rPr>
          <w:sz w:val="20"/>
          <w:szCs w:val="20"/>
          <w:lang w:val="en-US"/>
        </w:rPr>
        <w:t xml:space="preserve"> de </w:t>
      </w:r>
      <w:r w:rsidRPr="694C49D8" w:rsidR="0081340C">
        <w:rPr>
          <w:sz w:val="20"/>
          <w:szCs w:val="20"/>
          <w:lang w:val="en-US"/>
        </w:rPr>
        <w:t>gafas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icónicas</w:t>
      </w:r>
      <w:r w:rsidRPr="694C49D8" w:rsidR="0081340C">
        <w:rPr>
          <w:sz w:val="20"/>
          <w:szCs w:val="20"/>
          <w:lang w:val="en-US"/>
        </w:rPr>
        <w:t xml:space="preserve">, para </w:t>
      </w:r>
      <w:r w:rsidRPr="694C49D8" w:rsidR="0081340C">
        <w:rPr>
          <w:sz w:val="20"/>
          <w:szCs w:val="20"/>
          <w:lang w:val="en-US"/>
        </w:rPr>
        <w:t>establecer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nuevos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estándares</w:t>
      </w:r>
      <w:r w:rsidRPr="694C49D8" w:rsidR="0081340C">
        <w:rPr>
          <w:sz w:val="20"/>
          <w:szCs w:val="20"/>
          <w:lang w:val="en-US"/>
        </w:rPr>
        <w:t xml:space="preserve"> de la </w:t>
      </w:r>
      <w:r w:rsidRPr="694C49D8" w:rsidR="0081340C">
        <w:rPr>
          <w:sz w:val="20"/>
          <w:szCs w:val="20"/>
          <w:lang w:val="en-US"/>
        </w:rPr>
        <w:t>indu</w:t>
      </w:r>
      <w:r w:rsidRPr="694C49D8" w:rsidR="0081340C">
        <w:rPr>
          <w:sz w:val="20"/>
          <w:szCs w:val="20"/>
          <w:lang w:val="en-US"/>
        </w:rPr>
        <w:t>stria</w:t>
      </w:r>
      <w:r w:rsidRPr="694C49D8" w:rsidR="0081340C">
        <w:rPr>
          <w:sz w:val="20"/>
          <w:szCs w:val="20"/>
          <w:lang w:val="en-US"/>
        </w:rPr>
        <w:t xml:space="preserve"> para </w:t>
      </w:r>
      <w:r w:rsidRPr="694C49D8" w:rsidR="0081340C">
        <w:rPr>
          <w:sz w:val="20"/>
          <w:szCs w:val="20"/>
          <w:lang w:val="en-US"/>
        </w:rPr>
        <w:t>el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cuidado</w:t>
      </w:r>
      <w:r w:rsidRPr="694C49D8" w:rsidR="0081340C">
        <w:rPr>
          <w:sz w:val="20"/>
          <w:szCs w:val="20"/>
          <w:lang w:val="en-US"/>
        </w:rPr>
        <w:t xml:space="preserve"> de la </w:t>
      </w:r>
      <w:r w:rsidRPr="694C49D8" w:rsidR="0081340C">
        <w:rPr>
          <w:sz w:val="20"/>
          <w:szCs w:val="20"/>
          <w:lang w:val="en-US"/>
        </w:rPr>
        <w:t>visión</w:t>
      </w:r>
      <w:r w:rsidRPr="694C49D8" w:rsidR="0081340C">
        <w:rPr>
          <w:sz w:val="20"/>
          <w:szCs w:val="20"/>
          <w:lang w:val="en-US"/>
        </w:rPr>
        <w:t xml:space="preserve"> y la </w:t>
      </w:r>
      <w:r w:rsidRPr="694C49D8" w:rsidR="0081340C">
        <w:rPr>
          <w:sz w:val="20"/>
          <w:szCs w:val="20"/>
          <w:lang w:val="en-US"/>
        </w:rPr>
        <w:t>experiencia</w:t>
      </w:r>
      <w:r w:rsidRPr="694C49D8" w:rsidR="0081340C">
        <w:rPr>
          <w:sz w:val="20"/>
          <w:szCs w:val="20"/>
          <w:lang w:val="en-US"/>
        </w:rPr>
        <w:t xml:space="preserve"> del </w:t>
      </w:r>
      <w:r w:rsidRPr="694C49D8" w:rsidR="0081340C">
        <w:rPr>
          <w:sz w:val="20"/>
          <w:szCs w:val="20"/>
          <w:lang w:val="en-US"/>
        </w:rPr>
        <w:t>consumidor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en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torno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a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ella</w:t>
      </w:r>
      <w:r w:rsidRPr="694C49D8" w:rsidR="0081340C">
        <w:rPr>
          <w:sz w:val="20"/>
          <w:szCs w:val="20"/>
          <w:lang w:val="en-US"/>
        </w:rPr>
        <w:t xml:space="preserve">. Marcas de </w:t>
      </w:r>
      <w:r w:rsidRPr="694C49D8" w:rsidR="0081340C">
        <w:rPr>
          <w:sz w:val="20"/>
          <w:szCs w:val="20"/>
          <w:lang w:val="en-US"/>
        </w:rPr>
        <w:t>gafas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influyentes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como</w:t>
      </w:r>
      <w:r w:rsidRPr="694C49D8" w:rsidR="0081340C">
        <w:rPr>
          <w:sz w:val="20"/>
          <w:szCs w:val="20"/>
          <w:lang w:val="en-US"/>
        </w:rPr>
        <w:t xml:space="preserve"> Ray-Ban y Oakley, </w:t>
      </w:r>
      <w:r w:rsidRPr="694C49D8" w:rsidR="0081340C">
        <w:rPr>
          <w:sz w:val="20"/>
          <w:szCs w:val="20"/>
          <w:lang w:val="en-US"/>
        </w:rPr>
        <w:t>marcas</w:t>
      </w:r>
      <w:r w:rsidRPr="694C49D8" w:rsidR="0081340C">
        <w:rPr>
          <w:sz w:val="20"/>
          <w:szCs w:val="20"/>
          <w:lang w:val="en-US"/>
        </w:rPr>
        <w:t xml:space="preserve"> de </w:t>
      </w:r>
      <w:r w:rsidRPr="694C49D8" w:rsidR="0081340C">
        <w:rPr>
          <w:sz w:val="20"/>
          <w:szCs w:val="20"/>
          <w:lang w:val="en-US"/>
        </w:rPr>
        <w:t>tecnología</w:t>
      </w:r>
      <w:r w:rsidRPr="694C49D8" w:rsidR="0081340C">
        <w:rPr>
          <w:sz w:val="20"/>
          <w:szCs w:val="20"/>
          <w:lang w:val="en-US"/>
        </w:rPr>
        <w:t xml:space="preserve"> de </w:t>
      </w:r>
      <w:r w:rsidRPr="694C49D8" w:rsidR="0081340C">
        <w:rPr>
          <w:sz w:val="20"/>
          <w:szCs w:val="20"/>
          <w:lang w:val="en-US"/>
        </w:rPr>
        <w:t>lentes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como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Varilux</w:t>
      </w:r>
      <w:r w:rsidRPr="694C49D8" w:rsidR="0081340C">
        <w:rPr>
          <w:sz w:val="20"/>
          <w:szCs w:val="20"/>
          <w:lang w:val="en-US"/>
        </w:rPr>
        <w:t xml:space="preserve"> y Transitions, y </w:t>
      </w:r>
      <w:r w:rsidRPr="694C49D8" w:rsidR="0081340C">
        <w:rPr>
          <w:sz w:val="20"/>
          <w:szCs w:val="20"/>
          <w:lang w:val="en-US"/>
        </w:rPr>
        <w:t>marcas</w:t>
      </w:r>
      <w:r w:rsidRPr="694C49D8" w:rsidR="0081340C">
        <w:rPr>
          <w:sz w:val="20"/>
          <w:szCs w:val="20"/>
          <w:lang w:val="en-US"/>
        </w:rPr>
        <w:t xml:space="preserve"> de </w:t>
      </w:r>
      <w:r w:rsidRPr="694C49D8" w:rsidR="0081340C">
        <w:rPr>
          <w:sz w:val="20"/>
          <w:szCs w:val="20"/>
          <w:lang w:val="en-US"/>
        </w:rPr>
        <w:t>venta</w:t>
      </w:r>
      <w:r w:rsidRPr="694C49D8" w:rsidR="0081340C">
        <w:rPr>
          <w:sz w:val="20"/>
          <w:szCs w:val="20"/>
          <w:lang w:val="en-US"/>
        </w:rPr>
        <w:t xml:space="preserve"> al </w:t>
      </w:r>
      <w:r w:rsidRPr="694C49D8" w:rsidR="0081340C">
        <w:rPr>
          <w:sz w:val="20"/>
          <w:szCs w:val="20"/>
          <w:lang w:val="en-US"/>
        </w:rPr>
        <w:t>por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menor</w:t>
      </w:r>
      <w:r w:rsidRPr="694C49D8" w:rsidR="0081340C">
        <w:rPr>
          <w:sz w:val="20"/>
          <w:szCs w:val="20"/>
          <w:lang w:val="en-US"/>
        </w:rPr>
        <w:t xml:space="preserve"> de </w:t>
      </w:r>
      <w:r w:rsidRPr="694C49D8" w:rsidR="0081340C">
        <w:rPr>
          <w:sz w:val="20"/>
          <w:szCs w:val="20"/>
          <w:lang w:val="en-US"/>
        </w:rPr>
        <w:t>categoría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mundial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como</w:t>
      </w:r>
      <w:r w:rsidRPr="694C49D8" w:rsidR="0081340C">
        <w:rPr>
          <w:sz w:val="20"/>
          <w:szCs w:val="20"/>
          <w:lang w:val="en-US"/>
        </w:rPr>
        <w:t xml:space="preserve"> Sunglass Hut, LensCrafters, Salmoiraghi &amp; </w:t>
      </w:r>
      <w:r w:rsidRPr="694C49D8" w:rsidR="0081340C">
        <w:rPr>
          <w:sz w:val="20"/>
          <w:szCs w:val="20"/>
          <w:lang w:val="en-US"/>
        </w:rPr>
        <w:t>Viganò</w:t>
      </w:r>
      <w:r w:rsidRPr="694C49D8" w:rsidR="0081340C">
        <w:rPr>
          <w:sz w:val="20"/>
          <w:szCs w:val="20"/>
          <w:lang w:val="en-US"/>
        </w:rPr>
        <w:t xml:space="preserve"> y </w:t>
      </w:r>
      <w:r w:rsidRPr="694C49D8" w:rsidR="0081340C">
        <w:rPr>
          <w:sz w:val="20"/>
          <w:szCs w:val="20"/>
          <w:lang w:val="en-US"/>
        </w:rPr>
        <w:t>GrandVision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forman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parte</w:t>
      </w:r>
      <w:r w:rsidRPr="694C49D8" w:rsidR="0081340C">
        <w:rPr>
          <w:sz w:val="20"/>
          <w:szCs w:val="20"/>
          <w:lang w:val="en-US"/>
        </w:rPr>
        <w:t xml:space="preserve"> de la </w:t>
      </w:r>
      <w:r w:rsidRPr="694C49D8" w:rsidR="0081340C">
        <w:rPr>
          <w:sz w:val="20"/>
          <w:szCs w:val="20"/>
          <w:lang w:val="en-US"/>
        </w:rPr>
        <w:t>familia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EssilorLuxottica</w:t>
      </w:r>
      <w:r w:rsidRPr="694C49D8" w:rsidR="0081340C">
        <w:rPr>
          <w:sz w:val="20"/>
          <w:szCs w:val="20"/>
          <w:lang w:val="en-US"/>
        </w:rPr>
        <w:t xml:space="preserve">. </w:t>
      </w:r>
      <w:r w:rsidRPr="694C49D8" w:rsidR="0081340C">
        <w:rPr>
          <w:sz w:val="20"/>
          <w:szCs w:val="20"/>
          <w:lang w:val="en-US"/>
        </w:rPr>
        <w:t>EssilorLuxottica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tiene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aproximadamente</w:t>
      </w:r>
      <w:r w:rsidRPr="694C49D8" w:rsidR="0081340C">
        <w:rPr>
          <w:sz w:val="20"/>
          <w:szCs w:val="20"/>
          <w:lang w:val="en-US"/>
        </w:rPr>
        <w:t xml:space="preserve"> 180.000 </w:t>
      </w:r>
      <w:r w:rsidRPr="694C49D8" w:rsidR="0081340C">
        <w:rPr>
          <w:sz w:val="20"/>
          <w:szCs w:val="20"/>
          <w:lang w:val="en-US"/>
        </w:rPr>
        <w:t>empleados</w:t>
      </w:r>
      <w:r w:rsidRPr="694C49D8" w:rsidR="0081340C">
        <w:rPr>
          <w:sz w:val="20"/>
          <w:szCs w:val="20"/>
          <w:lang w:val="en-US"/>
        </w:rPr>
        <w:t xml:space="preserve">. En 2021, la </w:t>
      </w:r>
      <w:r w:rsidRPr="694C49D8" w:rsidR="0081340C">
        <w:rPr>
          <w:sz w:val="20"/>
          <w:szCs w:val="20"/>
          <w:lang w:val="en-US"/>
        </w:rPr>
        <w:t>empresa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generó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unos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ingresos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consolidados</w:t>
      </w:r>
      <w:r w:rsidRPr="694C49D8" w:rsidR="0081340C">
        <w:rPr>
          <w:sz w:val="20"/>
          <w:szCs w:val="20"/>
          <w:lang w:val="en-US"/>
        </w:rPr>
        <w:t xml:space="preserve"> pro forma de 21.500 </w:t>
      </w:r>
      <w:r w:rsidRPr="694C49D8" w:rsidR="0081340C">
        <w:rPr>
          <w:sz w:val="20"/>
          <w:szCs w:val="20"/>
          <w:lang w:val="en-US"/>
        </w:rPr>
        <w:t>millones</w:t>
      </w:r>
      <w:r w:rsidRPr="694C49D8" w:rsidR="0081340C">
        <w:rPr>
          <w:sz w:val="20"/>
          <w:szCs w:val="20"/>
          <w:lang w:val="en-US"/>
        </w:rPr>
        <w:t xml:space="preserve"> de euros. La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acción</w:t>
      </w:r>
      <w:r w:rsidRPr="694C49D8" w:rsidR="0081340C">
        <w:rPr>
          <w:sz w:val="20"/>
          <w:szCs w:val="20"/>
          <w:lang w:val="en-US"/>
        </w:rPr>
        <w:t xml:space="preserve"> de </w:t>
      </w:r>
      <w:r w:rsidRPr="694C49D8" w:rsidR="0081340C">
        <w:rPr>
          <w:sz w:val="20"/>
          <w:szCs w:val="20"/>
          <w:lang w:val="en-US"/>
        </w:rPr>
        <w:t>EssilorLuxottica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cotiza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en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el</w:t>
      </w:r>
      <w:r w:rsidRPr="694C49D8" w:rsidR="0081340C">
        <w:rPr>
          <w:sz w:val="20"/>
          <w:szCs w:val="20"/>
          <w:lang w:val="en-US"/>
        </w:rPr>
        <w:t xml:space="preserve"> mercado Euronext de París y </w:t>
      </w:r>
      <w:r w:rsidRPr="694C49D8" w:rsidR="0081340C">
        <w:rPr>
          <w:sz w:val="20"/>
          <w:szCs w:val="20"/>
          <w:lang w:val="en-US"/>
        </w:rPr>
        <w:t>está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incluida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en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los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índices</w:t>
      </w:r>
      <w:r w:rsidRPr="694C49D8" w:rsidR="0081340C">
        <w:rPr>
          <w:sz w:val="20"/>
          <w:szCs w:val="20"/>
          <w:lang w:val="en-US"/>
        </w:rPr>
        <w:t xml:space="preserve"> Euro Stoxx 50 y CAC 40. </w:t>
      </w:r>
      <w:r w:rsidRPr="694C49D8" w:rsidR="0081340C">
        <w:rPr>
          <w:sz w:val="20"/>
          <w:szCs w:val="20"/>
          <w:lang w:val="en-US"/>
        </w:rPr>
        <w:t>Códigos</w:t>
      </w:r>
      <w:r w:rsidRPr="694C49D8" w:rsidR="0081340C">
        <w:rPr>
          <w:sz w:val="20"/>
          <w:szCs w:val="20"/>
          <w:lang w:val="en-US"/>
        </w:rPr>
        <w:t xml:space="preserve"> y </w:t>
      </w:r>
      <w:r w:rsidRPr="694C49D8" w:rsidR="0081340C">
        <w:rPr>
          <w:sz w:val="20"/>
          <w:szCs w:val="20"/>
          <w:lang w:val="en-US"/>
        </w:rPr>
        <w:t>símbolos</w:t>
      </w:r>
      <w:r w:rsidRPr="694C49D8" w:rsidR="0081340C">
        <w:rPr>
          <w:sz w:val="20"/>
          <w:szCs w:val="20"/>
          <w:lang w:val="en-US"/>
        </w:rPr>
        <w:t xml:space="preserve">: ISIN: FR0000121667; Reuters: ESLX.PA; Bloomberg: </w:t>
      </w:r>
      <w:r w:rsidRPr="694C49D8" w:rsidR="0081340C">
        <w:rPr>
          <w:sz w:val="20"/>
          <w:szCs w:val="20"/>
          <w:lang w:val="en-US"/>
        </w:rPr>
        <w:t>EL:FP.</w:t>
      </w:r>
      <w:r w:rsidRPr="694C49D8" w:rsidR="0081340C">
        <w:rPr>
          <w:sz w:val="20"/>
          <w:szCs w:val="20"/>
          <w:lang w:val="en-US"/>
        </w:rPr>
        <w:t xml:space="preserve"> Para </w:t>
      </w:r>
      <w:r w:rsidRPr="694C49D8" w:rsidR="0081340C">
        <w:rPr>
          <w:sz w:val="20"/>
          <w:szCs w:val="20"/>
          <w:lang w:val="en-US"/>
        </w:rPr>
        <w:t>más</w:t>
      </w:r>
      <w:r w:rsidRPr="694C49D8" w:rsidR="0081340C">
        <w:rPr>
          <w:sz w:val="20"/>
          <w:szCs w:val="20"/>
          <w:lang w:val="en-US"/>
        </w:rPr>
        <w:t xml:space="preserve"> </w:t>
      </w:r>
      <w:r w:rsidRPr="694C49D8" w:rsidR="0081340C">
        <w:rPr>
          <w:sz w:val="20"/>
          <w:szCs w:val="20"/>
          <w:lang w:val="en-US"/>
        </w:rPr>
        <w:t>información</w:t>
      </w:r>
      <w:r w:rsidRPr="694C49D8" w:rsidR="0081340C">
        <w:rPr>
          <w:sz w:val="20"/>
          <w:szCs w:val="20"/>
          <w:lang w:val="en-US"/>
        </w:rPr>
        <w:t xml:space="preserve">, </w:t>
      </w:r>
      <w:r w:rsidRPr="694C49D8" w:rsidR="0081340C">
        <w:rPr>
          <w:sz w:val="20"/>
          <w:szCs w:val="20"/>
          <w:lang w:val="en-US"/>
        </w:rPr>
        <w:t>visite</w:t>
      </w:r>
      <w:r w:rsidRPr="694C49D8" w:rsidR="0081340C">
        <w:rPr>
          <w:sz w:val="20"/>
          <w:szCs w:val="20"/>
          <w:lang w:val="en-US"/>
        </w:rPr>
        <w:t xml:space="preserve"> www.essilorluxottica.com.</w:t>
      </w:r>
    </w:p>
    <w:p xmlns:wp14="http://schemas.microsoft.com/office/word/2010/wordml" w:rsidR="008B66C1" w:rsidRDefault="008B66C1" w14:paraId="3656B9AB" wp14:textId="77777777">
      <w:pPr>
        <w:jc w:val="both"/>
        <w:rPr>
          <w:sz w:val="12"/>
          <w:szCs w:val="12"/>
        </w:rPr>
      </w:pPr>
    </w:p>
    <w:p xmlns:wp14="http://schemas.microsoft.com/office/word/2010/wordml" w:rsidR="008B66C1" w:rsidRDefault="008B66C1" w14:paraId="45FB0818" wp14:textId="77777777">
      <w:pPr>
        <w:jc w:val="both"/>
        <w:rPr>
          <w:sz w:val="15"/>
          <w:szCs w:val="15"/>
        </w:rPr>
      </w:pPr>
    </w:p>
    <w:p xmlns:wp14="http://schemas.microsoft.com/office/word/2010/wordml" w:rsidR="008B66C1" w:rsidP="694C49D8" w:rsidRDefault="0081340C" w14:paraId="334B50D5" wp14:textId="77777777">
      <w:pPr>
        <w:jc w:val="both"/>
        <w:rPr>
          <w:b w:val="1"/>
          <w:bCs w:val="1"/>
          <w:lang w:val="en-US"/>
        </w:rPr>
      </w:pPr>
      <w:r w:rsidRPr="36E640B0" w:rsidR="0081340C">
        <w:rPr>
          <w:b w:val="1"/>
          <w:bCs w:val="1"/>
          <w:lang w:val="en-US"/>
        </w:rPr>
        <w:t>Contacto para medios</w:t>
      </w:r>
    </w:p>
    <w:p w:rsidR="59994DEC" w:rsidP="36E640B0" w:rsidRDefault="59994DEC" w14:paraId="20029C01" w14:textId="7F9A1F8E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6" w:lineRule="auto"/>
        <w:ind w:left="0" w:right="0"/>
        <w:jc w:val="both"/>
      </w:pPr>
      <w:r w:rsidRPr="36E640B0" w:rsidR="59994DEC">
        <w:rPr>
          <w:color w:val="222222"/>
        </w:rPr>
        <w:t>Ismael Diaz</w:t>
      </w:r>
    </w:p>
    <w:p xmlns:wp14="http://schemas.microsoft.com/office/word/2010/wordml" w:rsidR="008B66C1" w:rsidRDefault="0081340C" w14:paraId="4E154F5A" wp14:textId="77777777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Account Executive</w:t>
      </w:r>
    </w:p>
    <w:p xmlns:wp14="http://schemas.microsoft.com/office/word/2010/wordml" w:rsidR="008B66C1" w:rsidP="36E640B0" w:rsidRDefault="0081340C" w14:paraId="721DDB87" wp14:textId="65E47A15">
      <w:pPr>
        <w:shd w:val="clear" w:color="auto" w:fill="FFFFFF" w:themeFill="background1"/>
        <w:jc w:val="both"/>
        <w:rPr>
          <w:color w:val="202124"/>
        </w:rPr>
      </w:pPr>
      <w:r w:rsidRPr="36E640B0" w:rsidR="42741E6E">
        <w:rPr>
          <w:color w:val="1155CC"/>
          <w:u w:val="single"/>
        </w:rPr>
        <w:t>Ismael.diaz</w:t>
      </w:r>
      <w:r w:rsidRPr="36E640B0" w:rsidR="0081340C">
        <w:rPr>
          <w:color w:val="1155CC"/>
          <w:u w:val="single"/>
        </w:rPr>
        <w:t>@another.co</w:t>
      </w:r>
    </w:p>
    <w:sectPr w:rsidR="008B66C1">
      <w:headerReference w:type="default" r:id="rId8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1340C" w:rsidRDefault="0081340C" w14:paraId="53128261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81340C" w:rsidRDefault="0081340C" w14:paraId="62486C05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1340C" w:rsidRDefault="0081340C" w14:paraId="4101652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81340C" w:rsidRDefault="0081340C" w14:paraId="4B99056E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8B66C1" w:rsidRDefault="0081340C" w14:paraId="049F31CB" wp14:textId="77777777">
    <w:pPr>
      <w:jc w:val="center"/>
    </w:pPr>
    <w:r>
      <w:rPr>
        <w:noProof/>
      </w:rPr>
      <w:drawing>
        <wp:inline xmlns:wp14="http://schemas.microsoft.com/office/word/2010/wordprocessingDrawing" distT="114300" distB="114300" distL="114300" distR="114300" wp14:anchorId="6A2FF91D" wp14:editId="7777777">
          <wp:extent cx="723900" cy="866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HVnzvNJLtxlL1+" int2:id="aUYd69Ca">
      <int2:state int2:type="AugLoop_Text_Critique" int2:value="Rejected"/>
    </int2:textHash>
    <int2:textHash int2:hashCode="nbPB0unLgt0qoV" int2:id="KSm11j6c">
      <int2:state int2:type="AugLoop_Text_Critique" int2:value="Rejected"/>
    </int2:textHash>
    <int2:textHash int2:hashCode="aihQDh8OQ6UKUZ" int2:id="qMK7LWBb">
      <int2:state int2:type="AugLoop_Text_Critique" int2:value="Rejected"/>
    </int2:textHash>
    <int2:textHash int2:hashCode="je9iqET9VoKp66" int2:id="qchFKwFw">
      <int2:state int2:type="AugLoop_Text_Critique" int2:value="Rejected"/>
    </int2:textHash>
    <int2:textHash int2:hashCode="+A3hQMLsxfZnjn" int2:id="IVLTIhzL">
      <int2:state int2:type="AugLoop_Text_Critique" int2:value="Rejected"/>
    </int2:textHash>
    <int2:textHash int2:hashCode="x0Wj5SAB+Siz9E" int2:id="YdRKeL2O">
      <int2:state int2:type="AugLoop_Text_Critique" int2:value="Rejected"/>
    </int2:textHash>
    <int2:textHash int2:hashCode="Tx6k8J2yqq+wqS" int2:id="h3HKwGXs">
      <int2:state int2:type="AugLoop_Text_Critique" int2:value="Rejected"/>
    </int2:textHash>
    <int2:textHash int2:hashCode="CUsP4OMChUrxMR" int2:id="2kNgGq70">
      <int2:state int2:type="AugLoop_Text_Critique" int2:value="Rejected"/>
    </int2:textHash>
    <int2:textHash int2:hashCode="ywMMXuw/FUgo2u" int2:id="n6SNzXZb">
      <int2:state int2:type="AugLoop_Text_Critique" int2:value="Rejected"/>
    </int2:textHash>
    <int2:textHash int2:hashCode="EtMI3mD61tgpvy" int2:id="MHc7AXB7">
      <int2:state int2:type="AugLoop_Text_Critique" int2:value="Rejected"/>
    </int2:textHash>
    <int2:textHash int2:hashCode="ql4DAvrbfM+TmI" int2:id="dolmXLjy">
      <int2:state int2:type="AugLoop_Text_Critique" int2:value="Rejected"/>
    </int2:textHash>
    <int2:textHash int2:hashCode="wYX8pRmaDlNRAK" int2:id="voYnRgEs">
      <int2:state int2:type="AugLoop_Text_Critique" int2:value="Rejected"/>
    </int2:textHash>
    <int2:bookmark int2:bookmarkName="_Int_WytTiR2Y" int2:invalidationBookmarkName="" int2:hashCode="RiDH2o8nF2Lsd7" int2:id="eGl12w6d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55fe9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fcefb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C1"/>
    <w:rsid w:val="00361155"/>
    <w:rsid w:val="0081340C"/>
    <w:rsid w:val="008B66C1"/>
    <w:rsid w:val="027ED6B7"/>
    <w:rsid w:val="07006B0E"/>
    <w:rsid w:val="08F512B3"/>
    <w:rsid w:val="093E755A"/>
    <w:rsid w:val="09F79553"/>
    <w:rsid w:val="0CDC4139"/>
    <w:rsid w:val="10524F06"/>
    <w:rsid w:val="1753602A"/>
    <w:rsid w:val="1924F3D9"/>
    <w:rsid w:val="23B47D7C"/>
    <w:rsid w:val="24224A04"/>
    <w:rsid w:val="2AB11E9D"/>
    <w:rsid w:val="2C0A51FE"/>
    <w:rsid w:val="34A0369B"/>
    <w:rsid w:val="364E9659"/>
    <w:rsid w:val="36BB4F8B"/>
    <w:rsid w:val="36E640B0"/>
    <w:rsid w:val="38DFC1C3"/>
    <w:rsid w:val="3C4B27BB"/>
    <w:rsid w:val="3D3168DE"/>
    <w:rsid w:val="42741E6E"/>
    <w:rsid w:val="434D95EC"/>
    <w:rsid w:val="4A0D5A00"/>
    <w:rsid w:val="5660B0E3"/>
    <w:rsid w:val="586B4DFC"/>
    <w:rsid w:val="59994DEC"/>
    <w:rsid w:val="5D5A20EF"/>
    <w:rsid w:val="5E83EA76"/>
    <w:rsid w:val="694C49D8"/>
    <w:rsid w:val="6BBFCA5E"/>
    <w:rsid w:val="70643F96"/>
    <w:rsid w:val="71D0F6B1"/>
    <w:rsid w:val="7ACBB99C"/>
    <w:rsid w:val="7E3D0932"/>
    <w:rsid w:val="7FF28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D4BD6"/>
  <w15:docId w15:val="{1A92E402-D6EE-4688-9991-5DC1ECCA9C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hyperlink" Target="https://www.essilorluxottica.com/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https://global.essilor.com/mx/productos/eyezen/eyezen-kids" TargetMode="External" Id="R0b46946040aa49d4" /><Relationship Type="http://schemas.microsoft.com/office/2020/10/relationships/intelligence" Target="intelligence2.xml" Id="R957f91b3dccd42a7" /><Relationship Type="http://schemas.openxmlformats.org/officeDocument/2006/relationships/numbering" Target="numbering.xml" Id="R30156b5914c44df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Ismael Diaz Pineda</lastModifiedBy>
  <revision>6</revision>
  <dcterms:created xsi:type="dcterms:W3CDTF">2024-07-31T19:45:00.0000000Z</dcterms:created>
  <dcterms:modified xsi:type="dcterms:W3CDTF">2024-08-13T16:47:21.2485779Z</dcterms:modified>
</coreProperties>
</file>